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B60B6" w14:textId="2A9AB557" w:rsidR="00DA6FCB" w:rsidRDefault="00910390">
      <w:pPr>
        <w:jc w:val="center"/>
        <w:rPr>
          <w:sz w:val="20"/>
          <w:szCs w:val="20"/>
        </w:rPr>
      </w:pPr>
      <w:r>
        <w:rPr>
          <w:noProof/>
          <w:lang w:val="es-419" w:eastAsia="es-419"/>
        </w:rPr>
        <w:drawing>
          <wp:anchor distT="0" distB="0" distL="114300" distR="114300" simplePos="0" relativeHeight="251658240" behindDoc="1" locked="0" layoutInCell="1" allowOverlap="1" wp14:anchorId="2ABCD4EC" wp14:editId="1A319852">
            <wp:simplePos x="0" y="0"/>
            <wp:positionH relativeFrom="column">
              <wp:posOffset>4615815</wp:posOffset>
            </wp:positionH>
            <wp:positionV relativeFrom="paragraph">
              <wp:posOffset>-191135</wp:posOffset>
            </wp:positionV>
            <wp:extent cx="1414780" cy="59241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10790" cy="632621"/>
                    </a:xfrm>
                    <a:prstGeom prst="rect">
                      <a:avLst/>
                    </a:prstGeom>
                  </pic:spPr>
                </pic:pic>
              </a:graphicData>
            </a:graphic>
            <wp14:sizeRelH relativeFrom="margin">
              <wp14:pctWidth>0</wp14:pctWidth>
            </wp14:sizeRelH>
            <wp14:sizeRelV relativeFrom="margin">
              <wp14:pctHeight>0</wp14:pctHeight>
            </wp14:sizeRelV>
          </wp:anchor>
        </w:drawing>
      </w:r>
    </w:p>
    <w:p w14:paraId="509A147C" w14:textId="710546C5" w:rsidR="00DA6FCB" w:rsidRDefault="00910390">
      <w:pPr>
        <w:jc w:val="center"/>
        <w:rPr>
          <w:b/>
          <w:sz w:val="20"/>
          <w:szCs w:val="20"/>
        </w:rPr>
      </w:pPr>
      <w:r>
        <w:rPr>
          <w:b/>
          <w:sz w:val="20"/>
          <w:szCs w:val="20"/>
        </w:rPr>
        <w:t xml:space="preserve">PONENCIA PROYECTO DE ACUERDO No. </w:t>
      </w:r>
      <w:r w:rsidR="005B50CF">
        <w:rPr>
          <w:b/>
          <w:sz w:val="20"/>
          <w:szCs w:val="20"/>
        </w:rPr>
        <w:t xml:space="preserve">   </w:t>
      </w:r>
      <w:r>
        <w:rPr>
          <w:b/>
          <w:sz w:val="20"/>
          <w:szCs w:val="20"/>
        </w:rPr>
        <w:t xml:space="preserve"> DE  2025</w:t>
      </w:r>
    </w:p>
    <w:p w14:paraId="4210C83E" w14:textId="77777777" w:rsidR="00DA6FCB" w:rsidRDefault="00DA6FCB">
      <w:pPr>
        <w:jc w:val="center"/>
        <w:rPr>
          <w:b/>
          <w:sz w:val="20"/>
          <w:szCs w:val="20"/>
        </w:rPr>
      </w:pPr>
    </w:p>
    <w:p w14:paraId="18DEBB48" w14:textId="77777777" w:rsidR="00DA6FCB" w:rsidRDefault="00910390">
      <w:pPr>
        <w:jc w:val="center"/>
        <w:rPr>
          <w:b/>
          <w:sz w:val="20"/>
          <w:szCs w:val="20"/>
        </w:rPr>
      </w:pPr>
      <w:r>
        <w:rPr>
          <w:b/>
          <w:sz w:val="20"/>
          <w:szCs w:val="20"/>
        </w:rPr>
        <w:t>“POR EL CUAL SE FORTALECE Y FOMENTA LA ATENCIÓN DE LA SALUD MENTAL</w:t>
      </w:r>
    </w:p>
    <w:p w14:paraId="33C37AF2" w14:textId="77777777" w:rsidR="00DA6FCB" w:rsidRDefault="00910390">
      <w:pPr>
        <w:jc w:val="center"/>
        <w:rPr>
          <w:b/>
          <w:sz w:val="20"/>
          <w:szCs w:val="20"/>
        </w:rPr>
      </w:pPr>
      <w:r>
        <w:rPr>
          <w:b/>
          <w:sz w:val="20"/>
          <w:szCs w:val="20"/>
        </w:rPr>
        <w:t>MATERNA EN EL DISTRITO CAPITAL Y SE DICTAN OTRAS DISPOSICIONES”</w:t>
      </w:r>
    </w:p>
    <w:p w14:paraId="6D505BD2" w14:textId="77777777" w:rsidR="00DA6FCB" w:rsidRDefault="00DA6FCB">
      <w:pPr>
        <w:rPr>
          <w:sz w:val="20"/>
          <w:szCs w:val="20"/>
        </w:rPr>
      </w:pPr>
    </w:p>
    <w:p w14:paraId="3EDF7330" w14:textId="77777777" w:rsidR="00DA6FCB" w:rsidRDefault="00DA6FCB">
      <w:pPr>
        <w:rPr>
          <w:sz w:val="20"/>
          <w:szCs w:val="20"/>
        </w:rPr>
      </w:pPr>
      <w:bookmarkStart w:id="0" w:name="_GoBack"/>
      <w:bookmarkEnd w:id="0"/>
    </w:p>
    <w:p w14:paraId="1D52C17F" w14:textId="77777777" w:rsidR="00DA6FCB" w:rsidRDefault="00910390">
      <w:pPr>
        <w:numPr>
          <w:ilvl w:val="0"/>
          <w:numId w:val="1"/>
        </w:numPr>
        <w:jc w:val="both"/>
        <w:rPr>
          <w:b/>
          <w:sz w:val="22"/>
          <w:szCs w:val="22"/>
        </w:rPr>
      </w:pPr>
      <w:r>
        <w:rPr>
          <w:b/>
          <w:sz w:val="22"/>
          <w:szCs w:val="22"/>
        </w:rPr>
        <w:t>Objeto del proyecto</w:t>
      </w:r>
    </w:p>
    <w:p w14:paraId="0AD5DC70" w14:textId="77777777" w:rsidR="00DA6FCB" w:rsidRDefault="00DA6FCB">
      <w:pPr>
        <w:jc w:val="both"/>
        <w:rPr>
          <w:sz w:val="22"/>
          <w:szCs w:val="22"/>
        </w:rPr>
      </w:pPr>
    </w:p>
    <w:p w14:paraId="49766A1C" w14:textId="77777777" w:rsidR="00DA6FCB" w:rsidRDefault="00910390">
      <w:pPr>
        <w:jc w:val="both"/>
        <w:rPr>
          <w:sz w:val="22"/>
          <w:szCs w:val="22"/>
        </w:rPr>
      </w:pPr>
      <w:r>
        <w:rPr>
          <w:sz w:val="22"/>
          <w:szCs w:val="22"/>
        </w:rPr>
        <w:t xml:space="preserve">El autor de la iniciativa normativa plantea como </w:t>
      </w:r>
      <w:r>
        <w:rPr>
          <w:sz w:val="22"/>
          <w:szCs w:val="22"/>
        </w:rPr>
        <w:t>objetivo “fortalecer y fomentar la atención psicológica a mujeres durante y después del embarazo, para lograr una verdadera atención integral”. Incluye, entre otras disposiciones, la declaración del primer miércoles de mayo de cada año, como el Día Distrit</w:t>
      </w:r>
      <w:r>
        <w:rPr>
          <w:sz w:val="22"/>
          <w:szCs w:val="22"/>
        </w:rPr>
        <w:t>al de la Salud Mental Materna.</w:t>
      </w:r>
    </w:p>
    <w:p w14:paraId="5ED1A191" w14:textId="77777777" w:rsidR="00DA6FCB" w:rsidRDefault="00DA6FCB">
      <w:pPr>
        <w:jc w:val="both"/>
        <w:rPr>
          <w:sz w:val="22"/>
          <w:szCs w:val="22"/>
        </w:rPr>
      </w:pPr>
    </w:p>
    <w:p w14:paraId="2B301902" w14:textId="77777777" w:rsidR="00DA6FCB" w:rsidRDefault="00910390">
      <w:pPr>
        <w:numPr>
          <w:ilvl w:val="0"/>
          <w:numId w:val="1"/>
        </w:numPr>
        <w:jc w:val="both"/>
        <w:rPr>
          <w:b/>
          <w:sz w:val="22"/>
          <w:szCs w:val="22"/>
        </w:rPr>
      </w:pPr>
      <w:r>
        <w:rPr>
          <w:b/>
          <w:sz w:val="22"/>
          <w:szCs w:val="22"/>
        </w:rPr>
        <w:t>Antecedentes</w:t>
      </w:r>
    </w:p>
    <w:p w14:paraId="6F3C39B1" w14:textId="77777777" w:rsidR="00DA6FCB" w:rsidRDefault="00910390">
      <w:pPr>
        <w:ind w:left="720"/>
        <w:jc w:val="both"/>
        <w:rPr>
          <w:b/>
          <w:sz w:val="22"/>
          <w:szCs w:val="22"/>
        </w:rPr>
      </w:pPr>
      <w:r>
        <w:rPr>
          <w:b/>
          <w:sz w:val="22"/>
          <w:szCs w:val="22"/>
        </w:rPr>
        <w:t xml:space="preserve"> </w:t>
      </w:r>
    </w:p>
    <w:p w14:paraId="747E1E94" w14:textId="77777777" w:rsidR="00DA6FCB" w:rsidRDefault="00910390">
      <w:pPr>
        <w:jc w:val="both"/>
        <w:rPr>
          <w:sz w:val="22"/>
          <w:szCs w:val="22"/>
        </w:rPr>
      </w:pPr>
      <w:r>
        <w:rPr>
          <w:sz w:val="22"/>
          <w:szCs w:val="22"/>
        </w:rPr>
        <w:t>Como se detalla a continuación, este proyecto de acuerdo tiene como antecedentes las iniciativas que fueran radicadas en los años 2021, 2022 en la Comisión Primera Permanente del Plan de Desarrollo y Ordenamie</w:t>
      </w:r>
      <w:r>
        <w:rPr>
          <w:sz w:val="22"/>
          <w:szCs w:val="22"/>
        </w:rPr>
        <w:t xml:space="preserve">nto del Concejo de Bogotá, y en 2023 y 2024 en la Comisión Segunda Permanente de Gobierno de la misma Corporación. Todas recibieron ponencias positivas con modificaciones por concejales de diferentes bancadas, pero fueron archivadas, siempre, por no haber </w:t>
      </w:r>
      <w:r>
        <w:rPr>
          <w:sz w:val="22"/>
          <w:szCs w:val="22"/>
        </w:rPr>
        <w:t>sido discutidas en primer debate.</w:t>
      </w:r>
    </w:p>
    <w:p w14:paraId="25680788" w14:textId="77777777" w:rsidR="00DA6FCB" w:rsidRDefault="00DA6FCB">
      <w:pPr>
        <w:jc w:val="both"/>
        <w:rPr>
          <w:sz w:val="22"/>
          <w:szCs w:val="22"/>
        </w:rPr>
      </w:pPr>
    </w:p>
    <w:sdt>
      <w:sdtPr>
        <w:tag w:val="goog_rdk_0"/>
        <w:id w:val="-1676878327"/>
        <w:lock w:val="contentLocked"/>
      </w:sdtPr>
      <w:sdtEndPr/>
      <w:sdtContent>
        <w:tbl>
          <w:tblPr>
            <w:tblStyle w:val="a2"/>
            <w:tblW w:w="8820" w:type="dxa"/>
            <w:tblInd w:w="0" w:type="dxa"/>
            <w:tblBorders>
              <w:top w:val="single" w:sz="4" w:space="0" w:color="666666"/>
              <w:left w:val="single" w:sz="4" w:space="0" w:color="000000"/>
              <w:bottom w:val="single" w:sz="4" w:space="0" w:color="666666"/>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2535"/>
            <w:gridCol w:w="6285"/>
          </w:tblGrid>
          <w:tr w:rsidR="00DA6FCB" w14:paraId="4101C7AD" w14:textId="77777777">
            <w:tc>
              <w:tcPr>
                <w:tcW w:w="2535" w:type="dxa"/>
                <w:tcBorders>
                  <w:top w:val="single" w:sz="4" w:space="0" w:color="000000"/>
                  <w:left w:val="single" w:sz="4" w:space="0" w:color="000000"/>
                  <w:bottom w:val="single" w:sz="4" w:space="0" w:color="000000"/>
                  <w:right w:val="single" w:sz="4" w:space="0" w:color="000000"/>
                </w:tcBorders>
              </w:tcPr>
              <w:p w14:paraId="22F5B850" w14:textId="77777777" w:rsidR="00DA6FCB" w:rsidRDefault="00910390">
                <w:pPr>
                  <w:jc w:val="center"/>
                  <w:rPr>
                    <w:b/>
                    <w:sz w:val="22"/>
                    <w:szCs w:val="22"/>
                  </w:rPr>
                </w:pPr>
                <w:r>
                  <w:rPr>
                    <w:b/>
                    <w:sz w:val="22"/>
                    <w:szCs w:val="22"/>
                  </w:rPr>
                  <w:t>Proyecto de Acuerdo</w:t>
                </w:r>
              </w:p>
            </w:tc>
            <w:tc>
              <w:tcPr>
                <w:tcW w:w="6285" w:type="dxa"/>
                <w:tcBorders>
                  <w:top w:val="single" w:sz="4" w:space="0" w:color="000000"/>
                  <w:left w:val="single" w:sz="4" w:space="0" w:color="000000"/>
                  <w:bottom w:val="single" w:sz="4" w:space="0" w:color="000000"/>
                  <w:right w:val="single" w:sz="4" w:space="0" w:color="000000"/>
                </w:tcBorders>
              </w:tcPr>
              <w:p w14:paraId="47AC889D" w14:textId="77777777" w:rsidR="00DA6FCB" w:rsidRDefault="00910390">
                <w:pPr>
                  <w:jc w:val="center"/>
                  <w:rPr>
                    <w:b/>
                    <w:sz w:val="22"/>
                    <w:szCs w:val="22"/>
                  </w:rPr>
                </w:pPr>
                <w:r>
                  <w:rPr>
                    <w:b/>
                    <w:sz w:val="22"/>
                    <w:szCs w:val="22"/>
                  </w:rPr>
                  <w:t>Trámite</w:t>
                </w:r>
              </w:p>
            </w:tc>
          </w:tr>
          <w:tr w:rsidR="00DA6FCB" w14:paraId="623A6299" w14:textId="77777777">
            <w:tc>
              <w:tcPr>
                <w:tcW w:w="2535" w:type="dxa"/>
                <w:tcBorders>
                  <w:top w:val="single" w:sz="4" w:space="0" w:color="000000"/>
                  <w:left w:val="single" w:sz="4" w:space="0" w:color="000000"/>
                  <w:bottom w:val="single" w:sz="4" w:space="0" w:color="000000"/>
                  <w:right w:val="single" w:sz="4" w:space="0" w:color="000000"/>
                </w:tcBorders>
              </w:tcPr>
              <w:p w14:paraId="7C560D1D" w14:textId="77777777" w:rsidR="00DA6FCB" w:rsidRDefault="00910390">
                <w:pPr>
                  <w:jc w:val="center"/>
                  <w:rPr>
                    <w:sz w:val="22"/>
                    <w:szCs w:val="22"/>
                  </w:rPr>
                </w:pPr>
                <w:r>
                  <w:rPr>
                    <w:sz w:val="22"/>
                    <w:szCs w:val="22"/>
                  </w:rPr>
                  <w:t>481 de 2021</w:t>
                </w:r>
              </w:p>
            </w:tc>
            <w:tc>
              <w:tcPr>
                <w:tcW w:w="6285" w:type="dxa"/>
                <w:tcBorders>
                  <w:top w:val="single" w:sz="4" w:space="0" w:color="000000"/>
                  <w:left w:val="single" w:sz="4" w:space="0" w:color="000000"/>
                  <w:bottom w:val="single" w:sz="4" w:space="0" w:color="000000"/>
                  <w:right w:val="single" w:sz="4" w:space="0" w:color="000000"/>
                </w:tcBorders>
              </w:tcPr>
              <w:p w14:paraId="0C420680" w14:textId="77777777" w:rsidR="00DA6FCB" w:rsidRDefault="00910390">
                <w:pPr>
                  <w:jc w:val="both"/>
                  <w:rPr>
                    <w:sz w:val="22"/>
                    <w:szCs w:val="22"/>
                  </w:rPr>
                </w:pPr>
                <w:r>
                  <w:rPr>
                    <w:sz w:val="22"/>
                    <w:szCs w:val="22"/>
                  </w:rPr>
                  <w:t xml:space="preserve">Radicado el 20 de octubre de 2021 y remitido a la Comisión Primera Permanente del Plan de Desarrollo y Ordenamiento Territorial el 30 de octubre de 2021. </w:t>
                </w:r>
              </w:p>
              <w:p w14:paraId="5C0024CE" w14:textId="77777777" w:rsidR="00DA6FCB" w:rsidRDefault="00DA6FCB">
                <w:pPr>
                  <w:jc w:val="both"/>
                  <w:rPr>
                    <w:sz w:val="22"/>
                    <w:szCs w:val="22"/>
                  </w:rPr>
                </w:pPr>
              </w:p>
              <w:p w14:paraId="0C90D78B" w14:textId="77777777" w:rsidR="00DA6FCB" w:rsidRDefault="00910390">
                <w:pPr>
                  <w:jc w:val="both"/>
                  <w:rPr>
                    <w:sz w:val="22"/>
                    <w:szCs w:val="22"/>
                  </w:rPr>
                </w:pPr>
                <w:r>
                  <w:rPr>
                    <w:sz w:val="22"/>
                    <w:szCs w:val="22"/>
                  </w:rPr>
                  <w:t xml:space="preserve">Ponencia positiva con </w:t>
                </w:r>
                <w:r>
                  <w:rPr>
                    <w:sz w:val="22"/>
                    <w:szCs w:val="22"/>
                  </w:rPr>
                  <w:t>modificaciones del concejal Pedro Julián López Sierra.</w:t>
                </w:r>
              </w:p>
              <w:p w14:paraId="2BA9A7C5" w14:textId="77777777" w:rsidR="00DA6FCB" w:rsidRDefault="00DA6FCB">
                <w:pPr>
                  <w:jc w:val="both"/>
                  <w:rPr>
                    <w:sz w:val="22"/>
                    <w:szCs w:val="22"/>
                  </w:rPr>
                </w:pPr>
              </w:p>
              <w:p w14:paraId="2695F3DB" w14:textId="77777777" w:rsidR="00DA6FCB" w:rsidRDefault="00910390">
                <w:pPr>
                  <w:jc w:val="both"/>
                  <w:rPr>
                    <w:sz w:val="22"/>
                    <w:szCs w:val="22"/>
                  </w:rPr>
                </w:pPr>
                <w:r>
                  <w:rPr>
                    <w:sz w:val="22"/>
                    <w:szCs w:val="22"/>
                  </w:rPr>
                  <w:t xml:space="preserve">Ponencia positiva con modificaciones de la concejal Sara Castellanos.  </w:t>
                </w:r>
              </w:p>
              <w:p w14:paraId="61B8D061" w14:textId="77777777" w:rsidR="00DA6FCB" w:rsidRDefault="00DA6FCB">
                <w:pPr>
                  <w:jc w:val="both"/>
                  <w:rPr>
                    <w:sz w:val="22"/>
                    <w:szCs w:val="22"/>
                  </w:rPr>
                </w:pPr>
              </w:p>
              <w:p w14:paraId="0A1EFF72" w14:textId="77777777" w:rsidR="00DA6FCB" w:rsidRDefault="00910390">
                <w:pPr>
                  <w:jc w:val="both"/>
                  <w:rPr>
                    <w:sz w:val="22"/>
                    <w:szCs w:val="22"/>
                  </w:rPr>
                </w:pPr>
                <w:r>
                  <w:rPr>
                    <w:sz w:val="22"/>
                    <w:szCs w:val="22"/>
                  </w:rPr>
                  <w:t xml:space="preserve">Archivado de conformidad con el artículo 79 del Acuerdo 741 de 2019. </w:t>
                </w:r>
              </w:p>
            </w:tc>
          </w:tr>
          <w:tr w:rsidR="00DA6FCB" w14:paraId="7B345EE1" w14:textId="77777777">
            <w:tc>
              <w:tcPr>
                <w:tcW w:w="2535" w:type="dxa"/>
                <w:tcBorders>
                  <w:top w:val="single" w:sz="4" w:space="0" w:color="000000"/>
                  <w:left w:val="single" w:sz="4" w:space="0" w:color="000000"/>
                  <w:bottom w:val="single" w:sz="4" w:space="0" w:color="000000"/>
                  <w:right w:val="single" w:sz="4" w:space="0" w:color="000000"/>
                </w:tcBorders>
              </w:tcPr>
              <w:p w14:paraId="74E56B89" w14:textId="77777777" w:rsidR="00DA6FCB" w:rsidRDefault="00910390">
                <w:pPr>
                  <w:jc w:val="center"/>
                  <w:rPr>
                    <w:sz w:val="22"/>
                    <w:szCs w:val="22"/>
                  </w:rPr>
                </w:pPr>
                <w:r>
                  <w:rPr>
                    <w:sz w:val="22"/>
                    <w:szCs w:val="22"/>
                  </w:rPr>
                  <w:t xml:space="preserve">099 de 2022 </w:t>
                </w:r>
              </w:p>
            </w:tc>
            <w:tc>
              <w:tcPr>
                <w:tcW w:w="6285" w:type="dxa"/>
                <w:tcBorders>
                  <w:top w:val="single" w:sz="4" w:space="0" w:color="000000"/>
                  <w:left w:val="single" w:sz="4" w:space="0" w:color="000000"/>
                  <w:bottom w:val="single" w:sz="4" w:space="0" w:color="000000"/>
                  <w:right w:val="single" w:sz="4" w:space="0" w:color="000000"/>
                </w:tcBorders>
              </w:tcPr>
              <w:p w14:paraId="205B4C73" w14:textId="77777777" w:rsidR="00DA6FCB" w:rsidRDefault="00910390">
                <w:pPr>
                  <w:jc w:val="both"/>
                  <w:rPr>
                    <w:sz w:val="22"/>
                    <w:szCs w:val="22"/>
                  </w:rPr>
                </w:pPr>
                <w:r>
                  <w:rPr>
                    <w:sz w:val="22"/>
                    <w:szCs w:val="22"/>
                  </w:rPr>
                  <w:t xml:space="preserve">Radicado el 25 de enero de 2022 y remitido </w:t>
                </w:r>
                <w:r>
                  <w:rPr>
                    <w:sz w:val="22"/>
                    <w:szCs w:val="22"/>
                  </w:rPr>
                  <w:t>a la Comisión Primera Permanente del Plan de Desarrollo y Ordenamiento Territorial el 26 de enero de 2022.</w:t>
                </w:r>
              </w:p>
              <w:p w14:paraId="69909DFC" w14:textId="77777777" w:rsidR="00DA6FCB" w:rsidRDefault="00910390">
                <w:pPr>
                  <w:jc w:val="both"/>
                  <w:rPr>
                    <w:sz w:val="22"/>
                    <w:szCs w:val="22"/>
                  </w:rPr>
                </w:pPr>
                <w:r>
                  <w:rPr>
                    <w:sz w:val="22"/>
                    <w:szCs w:val="22"/>
                  </w:rPr>
                  <w:t>Acumulado por unidad de materia con el PA 043 de 2022.</w:t>
                </w:r>
              </w:p>
              <w:p w14:paraId="6C09ADF4" w14:textId="77777777" w:rsidR="00DA6FCB" w:rsidRDefault="00DA6FCB">
                <w:pPr>
                  <w:jc w:val="both"/>
                  <w:rPr>
                    <w:sz w:val="22"/>
                    <w:szCs w:val="22"/>
                  </w:rPr>
                </w:pPr>
              </w:p>
              <w:p w14:paraId="4A634893" w14:textId="77777777" w:rsidR="00DA6FCB" w:rsidRDefault="00910390">
                <w:pPr>
                  <w:jc w:val="both"/>
                  <w:rPr>
                    <w:sz w:val="22"/>
                    <w:szCs w:val="22"/>
                  </w:rPr>
                </w:pPr>
                <w:r>
                  <w:rPr>
                    <w:sz w:val="22"/>
                    <w:szCs w:val="22"/>
                  </w:rPr>
                  <w:t>Ponencia positiva con modificaciones del concejal Álvaro José Argote Muñoz.</w:t>
                </w:r>
              </w:p>
              <w:p w14:paraId="5DE40EA2" w14:textId="77777777" w:rsidR="00DA6FCB" w:rsidRDefault="00DA6FCB">
                <w:pPr>
                  <w:jc w:val="both"/>
                  <w:rPr>
                    <w:sz w:val="22"/>
                    <w:szCs w:val="22"/>
                  </w:rPr>
                </w:pPr>
              </w:p>
              <w:p w14:paraId="111257E3" w14:textId="77777777" w:rsidR="00DA6FCB" w:rsidRDefault="00910390">
                <w:pPr>
                  <w:jc w:val="both"/>
                  <w:rPr>
                    <w:sz w:val="22"/>
                    <w:szCs w:val="22"/>
                  </w:rPr>
                </w:pPr>
                <w:r>
                  <w:rPr>
                    <w:sz w:val="22"/>
                    <w:szCs w:val="22"/>
                  </w:rPr>
                  <w:lastRenderedPageBreak/>
                  <w:t>Ponencia positiv</w:t>
                </w:r>
                <w:r>
                  <w:rPr>
                    <w:sz w:val="22"/>
                    <w:szCs w:val="22"/>
                  </w:rPr>
                  <w:t>a con modificaciones de la concejal Luz Marina Gordillo Salinas.</w:t>
                </w:r>
              </w:p>
              <w:p w14:paraId="07C25CAF" w14:textId="77777777" w:rsidR="00DA6FCB" w:rsidRDefault="00DA6FCB">
                <w:pPr>
                  <w:jc w:val="both"/>
                  <w:rPr>
                    <w:sz w:val="22"/>
                    <w:szCs w:val="22"/>
                  </w:rPr>
                </w:pPr>
              </w:p>
              <w:p w14:paraId="466A6869" w14:textId="77777777" w:rsidR="00DA6FCB" w:rsidRDefault="00910390">
                <w:pPr>
                  <w:jc w:val="both"/>
                  <w:rPr>
                    <w:sz w:val="22"/>
                    <w:szCs w:val="22"/>
                  </w:rPr>
                </w:pPr>
                <w:r>
                  <w:rPr>
                    <w:sz w:val="22"/>
                    <w:szCs w:val="22"/>
                  </w:rPr>
                  <w:t>Archivado de conformidad con el artículo 79 del Acuerdo 741 de 2019, por no ser discutido en las sesiones ordinarias de febrero de 2022.</w:t>
                </w:r>
              </w:p>
            </w:tc>
          </w:tr>
          <w:tr w:rsidR="00DA6FCB" w14:paraId="1785652E" w14:textId="77777777">
            <w:tc>
              <w:tcPr>
                <w:tcW w:w="2535" w:type="dxa"/>
                <w:tcBorders>
                  <w:top w:val="single" w:sz="4" w:space="0" w:color="000000"/>
                  <w:left w:val="single" w:sz="4" w:space="0" w:color="000000"/>
                  <w:bottom w:val="single" w:sz="4" w:space="0" w:color="000000"/>
                  <w:right w:val="single" w:sz="4" w:space="0" w:color="000000"/>
                </w:tcBorders>
              </w:tcPr>
              <w:p w14:paraId="2328DCAB" w14:textId="77777777" w:rsidR="00DA6FCB" w:rsidRDefault="00910390">
                <w:pPr>
                  <w:jc w:val="center"/>
                  <w:rPr>
                    <w:sz w:val="22"/>
                    <w:szCs w:val="22"/>
                  </w:rPr>
                </w:pPr>
                <w:r>
                  <w:rPr>
                    <w:sz w:val="22"/>
                    <w:szCs w:val="22"/>
                  </w:rPr>
                  <w:lastRenderedPageBreak/>
                  <w:t>206 de 2022</w:t>
                </w:r>
              </w:p>
            </w:tc>
            <w:tc>
              <w:tcPr>
                <w:tcW w:w="6285" w:type="dxa"/>
                <w:tcBorders>
                  <w:top w:val="single" w:sz="4" w:space="0" w:color="000000"/>
                  <w:left w:val="single" w:sz="4" w:space="0" w:color="000000"/>
                  <w:bottom w:val="single" w:sz="4" w:space="0" w:color="000000"/>
                  <w:right w:val="single" w:sz="4" w:space="0" w:color="000000"/>
                </w:tcBorders>
              </w:tcPr>
              <w:p w14:paraId="71A65A91" w14:textId="77777777" w:rsidR="00DA6FCB" w:rsidRDefault="00910390">
                <w:pPr>
                  <w:jc w:val="both"/>
                  <w:rPr>
                    <w:sz w:val="22"/>
                    <w:szCs w:val="22"/>
                  </w:rPr>
                </w:pPr>
                <w:r>
                  <w:rPr>
                    <w:sz w:val="22"/>
                    <w:szCs w:val="22"/>
                  </w:rPr>
                  <w:t xml:space="preserve">Radicado el 09 de abril de 2022 y </w:t>
                </w:r>
                <w:r>
                  <w:rPr>
                    <w:sz w:val="22"/>
                    <w:szCs w:val="22"/>
                  </w:rPr>
                  <w:t>remitido el 20 de abril a la Comisión Segunda Permanente de Gobierno.</w:t>
                </w:r>
              </w:p>
              <w:p w14:paraId="15ED73B3" w14:textId="77777777" w:rsidR="00DA6FCB" w:rsidRDefault="00DA6FCB">
                <w:pPr>
                  <w:jc w:val="both"/>
                  <w:rPr>
                    <w:sz w:val="22"/>
                    <w:szCs w:val="22"/>
                  </w:rPr>
                </w:pPr>
              </w:p>
              <w:p w14:paraId="517C59CA" w14:textId="77777777" w:rsidR="00DA6FCB" w:rsidRDefault="00910390">
                <w:pPr>
                  <w:jc w:val="both"/>
                  <w:rPr>
                    <w:sz w:val="22"/>
                    <w:szCs w:val="22"/>
                  </w:rPr>
                </w:pPr>
                <w:r>
                  <w:rPr>
                    <w:sz w:val="22"/>
                    <w:szCs w:val="22"/>
                  </w:rPr>
                  <w:t xml:space="preserve">Acumulado por unidad de materia con el PA 191 de 2022. </w:t>
                </w:r>
              </w:p>
              <w:p w14:paraId="2A8D8A54" w14:textId="77777777" w:rsidR="00DA6FCB" w:rsidRDefault="00DA6FCB">
                <w:pPr>
                  <w:jc w:val="both"/>
                  <w:rPr>
                    <w:sz w:val="22"/>
                    <w:szCs w:val="22"/>
                  </w:rPr>
                </w:pPr>
              </w:p>
              <w:p w14:paraId="13007A3B" w14:textId="77777777" w:rsidR="00DA6FCB" w:rsidRDefault="00910390">
                <w:pPr>
                  <w:jc w:val="both"/>
                  <w:rPr>
                    <w:sz w:val="22"/>
                    <w:szCs w:val="22"/>
                  </w:rPr>
                </w:pPr>
                <w:r>
                  <w:rPr>
                    <w:sz w:val="22"/>
                    <w:szCs w:val="22"/>
                  </w:rPr>
                  <w:t>Ponencia positiva con modificaciones del concejal Carlos Alberto Carrillo Arenas.</w:t>
                </w:r>
              </w:p>
              <w:p w14:paraId="145DE860" w14:textId="77777777" w:rsidR="00DA6FCB" w:rsidRDefault="00DA6FCB">
                <w:pPr>
                  <w:jc w:val="both"/>
                  <w:rPr>
                    <w:sz w:val="22"/>
                    <w:szCs w:val="22"/>
                  </w:rPr>
                </w:pPr>
              </w:p>
              <w:p w14:paraId="71A87487" w14:textId="77777777" w:rsidR="00DA6FCB" w:rsidRDefault="00910390">
                <w:pPr>
                  <w:jc w:val="both"/>
                  <w:rPr>
                    <w:sz w:val="22"/>
                    <w:szCs w:val="22"/>
                  </w:rPr>
                </w:pPr>
                <w:r>
                  <w:rPr>
                    <w:sz w:val="22"/>
                    <w:szCs w:val="22"/>
                  </w:rPr>
                  <w:t>Ponencia positiva con modificaciones del conc</w:t>
                </w:r>
                <w:r>
                  <w:rPr>
                    <w:sz w:val="22"/>
                    <w:szCs w:val="22"/>
                  </w:rPr>
                  <w:t xml:space="preserve">ejal Edward Aníbal Arias Rubio. </w:t>
                </w:r>
              </w:p>
              <w:p w14:paraId="668B4E16" w14:textId="77777777" w:rsidR="00DA6FCB" w:rsidRDefault="00DA6FCB">
                <w:pPr>
                  <w:jc w:val="both"/>
                  <w:rPr>
                    <w:sz w:val="22"/>
                    <w:szCs w:val="22"/>
                  </w:rPr>
                </w:pPr>
              </w:p>
              <w:p w14:paraId="093F8354" w14:textId="77777777" w:rsidR="00DA6FCB" w:rsidRDefault="00910390">
                <w:pPr>
                  <w:jc w:val="both"/>
                  <w:rPr>
                    <w:sz w:val="22"/>
                    <w:szCs w:val="22"/>
                  </w:rPr>
                </w:pPr>
                <w:r>
                  <w:rPr>
                    <w:sz w:val="22"/>
                    <w:szCs w:val="22"/>
                  </w:rPr>
                  <w:t>Archivado de conformidad con el artículo 79 del Acuerdo 741 de 2019, modificado por el artículo 17 del Acuerdo 837 de 2022, por no ser discutido en las sesiones ordinarias de mayo de 2022.</w:t>
                </w:r>
              </w:p>
              <w:p w14:paraId="649DDF1E" w14:textId="77777777" w:rsidR="00DA6FCB" w:rsidRDefault="00DA6FCB">
                <w:pPr>
                  <w:jc w:val="both"/>
                  <w:rPr>
                    <w:sz w:val="22"/>
                    <w:szCs w:val="22"/>
                  </w:rPr>
                </w:pPr>
              </w:p>
            </w:tc>
          </w:tr>
          <w:tr w:rsidR="00DA6FCB" w14:paraId="15B89A39" w14:textId="77777777">
            <w:tc>
              <w:tcPr>
                <w:tcW w:w="2535" w:type="dxa"/>
                <w:tcBorders>
                  <w:top w:val="single" w:sz="4" w:space="0" w:color="000000"/>
                  <w:left w:val="single" w:sz="4" w:space="0" w:color="000000"/>
                  <w:bottom w:val="single" w:sz="4" w:space="0" w:color="000000"/>
                  <w:right w:val="single" w:sz="4" w:space="0" w:color="000000"/>
                </w:tcBorders>
              </w:tcPr>
              <w:p w14:paraId="73876309" w14:textId="77777777" w:rsidR="00DA6FCB" w:rsidRDefault="00910390">
                <w:pPr>
                  <w:jc w:val="center"/>
                  <w:rPr>
                    <w:sz w:val="22"/>
                    <w:szCs w:val="22"/>
                  </w:rPr>
                </w:pPr>
                <w:r>
                  <w:rPr>
                    <w:sz w:val="22"/>
                    <w:szCs w:val="22"/>
                  </w:rPr>
                  <w:t xml:space="preserve">350 de 2022 </w:t>
                </w:r>
              </w:p>
            </w:tc>
            <w:tc>
              <w:tcPr>
                <w:tcW w:w="6285" w:type="dxa"/>
                <w:tcBorders>
                  <w:top w:val="single" w:sz="4" w:space="0" w:color="000000"/>
                  <w:left w:val="single" w:sz="4" w:space="0" w:color="000000"/>
                  <w:bottom w:val="single" w:sz="4" w:space="0" w:color="000000"/>
                  <w:right w:val="single" w:sz="4" w:space="0" w:color="000000"/>
                </w:tcBorders>
              </w:tcPr>
              <w:p w14:paraId="2BEF3B7E" w14:textId="77777777" w:rsidR="00DA6FCB" w:rsidRDefault="00910390">
                <w:pPr>
                  <w:jc w:val="both"/>
                  <w:rPr>
                    <w:sz w:val="22"/>
                    <w:szCs w:val="22"/>
                  </w:rPr>
                </w:pPr>
                <w:r>
                  <w:rPr>
                    <w:sz w:val="22"/>
                    <w:szCs w:val="22"/>
                  </w:rPr>
                  <w:t xml:space="preserve">Radicado el 19 de </w:t>
                </w:r>
                <w:r>
                  <w:rPr>
                    <w:sz w:val="22"/>
                    <w:szCs w:val="22"/>
                  </w:rPr>
                  <w:t>julio de 2022 y remitido el 28 de julio a la Comisión Segunda Permanente de Gobierno.</w:t>
                </w:r>
              </w:p>
              <w:p w14:paraId="13CA27EB" w14:textId="77777777" w:rsidR="00DA6FCB" w:rsidRDefault="00DA6FCB">
                <w:pPr>
                  <w:jc w:val="both"/>
                  <w:rPr>
                    <w:sz w:val="22"/>
                    <w:szCs w:val="22"/>
                  </w:rPr>
                </w:pPr>
              </w:p>
              <w:p w14:paraId="4D6A1F5D" w14:textId="77777777" w:rsidR="00DA6FCB" w:rsidRDefault="00910390">
                <w:pPr>
                  <w:jc w:val="both"/>
                  <w:rPr>
                    <w:sz w:val="22"/>
                    <w:szCs w:val="22"/>
                  </w:rPr>
                </w:pPr>
                <w:r>
                  <w:rPr>
                    <w:sz w:val="22"/>
                    <w:szCs w:val="22"/>
                  </w:rPr>
                  <w:t xml:space="preserve">Acumulado por unidad de materia con el PA 337 de 2022. </w:t>
                </w:r>
              </w:p>
              <w:p w14:paraId="7B420714" w14:textId="77777777" w:rsidR="00DA6FCB" w:rsidRDefault="00DA6FCB">
                <w:pPr>
                  <w:jc w:val="both"/>
                  <w:rPr>
                    <w:sz w:val="22"/>
                    <w:szCs w:val="22"/>
                  </w:rPr>
                </w:pPr>
              </w:p>
              <w:p w14:paraId="2F16715E" w14:textId="77777777" w:rsidR="00DA6FCB" w:rsidRDefault="00910390">
                <w:pPr>
                  <w:jc w:val="both"/>
                  <w:rPr>
                    <w:sz w:val="22"/>
                    <w:szCs w:val="22"/>
                  </w:rPr>
                </w:pPr>
                <w:r>
                  <w:rPr>
                    <w:sz w:val="22"/>
                    <w:szCs w:val="22"/>
                  </w:rPr>
                  <w:t>Ponencia positiva con modificaciones del concejal Carlos Alberto Carrillo Arenas.</w:t>
                </w:r>
              </w:p>
              <w:p w14:paraId="0B07FA98" w14:textId="77777777" w:rsidR="00DA6FCB" w:rsidRDefault="00DA6FCB">
                <w:pPr>
                  <w:jc w:val="both"/>
                  <w:rPr>
                    <w:sz w:val="22"/>
                    <w:szCs w:val="22"/>
                  </w:rPr>
                </w:pPr>
              </w:p>
              <w:p w14:paraId="4C254BB8" w14:textId="77777777" w:rsidR="00DA6FCB" w:rsidRDefault="00910390">
                <w:pPr>
                  <w:jc w:val="both"/>
                  <w:rPr>
                    <w:sz w:val="22"/>
                    <w:szCs w:val="22"/>
                  </w:rPr>
                </w:pPr>
                <w:r>
                  <w:rPr>
                    <w:sz w:val="22"/>
                    <w:szCs w:val="22"/>
                  </w:rPr>
                  <w:t xml:space="preserve">Ponencia positiva con modificaciones del concejal Edward Aníbal Arias Rubio. </w:t>
                </w:r>
              </w:p>
              <w:p w14:paraId="4DD6BC04" w14:textId="77777777" w:rsidR="00DA6FCB" w:rsidRDefault="00DA6FCB">
                <w:pPr>
                  <w:jc w:val="both"/>
                  <w:rPr>
                    <w:sz w:val="22"/>
                    <w:szCs w:val="22"/>
                  </w:rPr>
                </w:pPr>
              </w:p>
              <w:p w14:paraId="41F7CE0E" w14:textId="77777777" w:rsidR="00DA6FCB" w:rsidRDefault="00910390">
                <w:pPr>
                  <w:jc w:val="both"/>
                  <w:rPr>
                    <w:sz w:val="22"/>
                    <w:szCs w:val="22"/>
                  </w:rPr>
                </w:pPr>
                <w:r>
                  <w:rPr>
                    <w:sz w:val="22"/>
                    <w:szCs w:val="22"/>
                  </w:rPr>
                  <w:t>Archivado de conformidad con el artículo 79 del Acuerdo 741 de 2019, modificado por el artículo 17 del Acuerdo 837 de 2022, por no ser discutido en las sesiones ordinarias de ag</w:t>
                </w:r>
                <w:r>
                  <w:rPr>
                    <w:sz w:val="22"/>
                    <w:szCs w:val="22"/>
                  </w:rPr>
                  <w:t>osto de 2022.</w:t>
                </w:r>
              </w:p>
              <w:p w14:paraId="5AA8B870" w14:textId="77777777" w:rsidR="00DA6FCB" w:rsidRDefault="00DA6FCB">
                <w:pPr>
                  <w:jc w:val="both"/>
                  <w:rPr>
                    <w:sz w:val="22"/>
                    <w:szCs w:val="22"/>
                  </w:rPr>
                </w:pPr>
              </w:p>
            </w:tc>
          </w:tr>
          <w:tr w:rsidR="00DA6FCB" w14:paraId="4BFEE455" w14:textId="77777777">
            <w:tc>
              <w:tcPr>
                <w:tcW w:w="2535" w:type="dxa"/>
                <w:tcBorders>
                  <w:top w:val="single" w:sz="4" w:space="0" w:color="000000"/>
                  <w:left w:val="single" w:sz="4" w:space="0" w:color="000000"/>
                  <w:bottom w:val="single" w:sz="4" w:space="0" w:color="000000"/>
                  <w:right w:val="single" w:sz="4" w:space="0" w:color="000000"/>
                </w:tcBorders>
              </w:tcPr>
              <w:p w14:paraId="66014802" w14:textId="77777777" w:rsidR="00DA6FCB" w:rsidRDefault="00910390">
                <w:pPr>
                  <w:jc w:val="center"/>
                  <w:rPr>
                    <w:sz w:val="22"/>
                    <w:szCs w:val="22"/>
                  </w:rPr>
                </w:pPr>
                <w:r>
                  <w:rPr>
                    <w:sz w:val="22"/>
                    <w:szCs w:val="22"/>
                  </w:rPr>
                  <w:t xml:space="preserve">480 de 2022 </w:t>
                </w:r>
              </w:p>
            </w:tc>
            <w:tc>
              <w:tcPr>
                <w:tcW w:w="6285" w:type="dxa"/>
                <w:tcBorders>
                  <w:top w:val="single" w:sz="4" w:space="0" w:color="000000"/>
                  <w:left w:val="single" w:sz="4" w:space="0" w:color="000000"/>
                  <w:bottom w:val="single" w:sz="4" w:space="0" w:color="000000"/>
                  <w:right w:val="single" w:sz="4" w:space="0" w:color="000000"/>
                </w:tcBorders>
              </w:tcPr>
              <w:p w14:paraId="5A34639F" w14:textId="77777777" w:rsidR="00DA6FCB" w:rsidRDefault="00910390">
                <w:pPr>
                  <w:jc w:val="both"/>
                  <w:rPr>
                    <w:sz w:val="22"/>
                    <w:szCs w:val="22"/>
                  </w:rPr>
                </w:pPr>
                <w:r>
                  <w:rPr>
                    <w:sz w:val="22"/>
                    <w:szCs w:val="22"/>
                  </w:rPr>
                  <w:t>Radicado el 19 de septiembre de 2022 y remitido el 28 de septiembre a la Comisión Segunda Permanente de Gobierno.</w:t>
                </w:r>
              </w:p>
              <w:p w14:paraId="26DE9E02" w14:textId="77777777" w:rsidR="00DA6FCB" w:rsidRDefault="00DA6FCB">
                <w:pPr>
                  <w:jc w:val="both"/>
                  <w:rPr>
                    <w:sz w:val="22"/>
                    <w:szCs w:val="22"/>
                  </w:rPr>
                </w:pPr>
              </w:p>
              <w:p w14:paraId="456084FF" w14:textId="77777777" w:rsidR="00DA6FCB" w:rsidRDefault="00910390">
                <w:pPr>
                  <w:jc w:val="both"/>
                  <w:rPr>
                    <w:sz w:val="22"/>
                    <w:szCs w:val="22"/>
                  </w:rPr>
                </w:pPr>
                <w:r>
                  <w:rPr>
                    <w:sz w:val="22"/>
                    <w:szCs w:val="22"/>
                  </w:rPr>
                  <w:t>Ponencia positiva con modificaciones del concejal Carlos Alberto Carrillo Arenas.</w:t>
                </w:r>
              </w:p>
              <w:p w14:paraId="22DB1569" w14:textId="77777777" w:rsidR="00DA6FCB" w:rsidRDefault="00DA6FCB">
                <w:pPr>
                  <w:jc w:val="both"/>
                  <w:rPr>
                    <w:sz w:val="22"/>
                    <w:szCs w:val="22"/>
                  </w:rPr>
                </w:pPr>
              </w:p>
              <w:p w14:paraId="49D130C4" w14:textId="77777777" w:rsidR="00DA6FCB" w:rsidRDefault="00910390">
                <w:pPr>
                  <w:jc w:val="both"/>
                  <w:rPr>
                    <w:sz w:val="22"/>
                    <w:szCs w:val="22"/>
                  </w:rPr>
                </w:pPr>
                <w:r>
                  <w:rPr>
                    <w:sz w:val="22"/>
                    <w:szCs w:val="22"/>
                  </w:rPr>
                  <w:t xml:space="preserve">Ponencia positiva con modificaciones del concejal Edward Aníbal Arias Rubio. </w:t>
                </w:r>
              </w:p>
              <w:p w14:paraId="79489DF3" w14:textId="77777777" w:rsidR="00DA6FCB" w:rsidRDefault="00DA6FCB">
                <w:pPr>
                  <w:jc w:val="both"/>
                  <w:rPr>
                    <w:sz w:val="22"/>
                    <w:szCs w:val="22"/>
                  </w:rPr>
                </w:pPr>
              </w:p>
              <w:p w14:paraId="71E06FCE" w14:textId="77777777" w:rsidR="00DA6FCB" w:rsidRDefault="00910390">
                <w:pPr>
                  <w:jc w:val="both"/>
                  <w:rPr>
                    <w:sz w:val="22"/>
                    <w:szCs w:val="22"/>
                  </w:rPr>
                </w:pPr>
                <w:r>
                  <w:rPr>
                    <w:sz w:val="22"/>
                    <w:szCs w:val="22"/>
                  </w:rPr>
                  <w:t xml:space="preserve">Acumulado por unidad de materia con el PA 493 de 2022. </w:t>
                </w:r>
              </w:p>
              <w:p w14:paraId="4A2E2DD8" w14:textId="77777777" w:rsidR="00DA6FCB" w:rsidRDefault="00DA6FCB">
                <w:pPr>
                  <w:jc w:val="both"/>
                  <w:rPr>
                    <w:sz w:val="22"/>
                    <w:szCs w:val="22"/>
                  </w:rPr>
                </w:pPr>
              </w:p>
              <w:p w14:paraId="68A1829F" w14:textId="77777777" w:rsidR="00DA6FCB" w:rsidRDefault="00910390">
                <w:pPr>
                  <w:jc w:val="both"/>
                  <w:rPr>
                    <w:sz w:val="22"/>
                    <w:szCs w:val="22"/>
                  </w:rPr>
                </w:pPr>
                <w:r>
                  <w:rPr>
                    <w:sz w:val="22"/>
                    <w:szCs w:val="22"/>
                  </w:rPr>
                  <w:t>Archivado de conformidad con el artículo 79 del Acuerdo 741 de 2019, modificado por el artículo 17 del Acuerdo 837 de 20</w:t>
                </w:r>
                <w:r>
                  <w:rPr>
                    <w:sz w:val="22"/>
                    <w:szCs w:val="22"/>
                  </w:rPr>
                  <w:t>22,  por no ser discutido en las sesiones ordinarias de noviembre de 2022.</w:t>
                </w:r>
              </w:p>
              <w:p w14:paraId="171CEEB9" w14:textId="77777777" w:rsidR="00DA6FCB" w:rsidRDefault="00DA6FCB">
                <w:pPr>
                  <w:jc w:val="both"/>
                  <w:rPr>
                    <w:sz w:val="22"/>
                    <w:szCs w:val="22"/>
                  </w:rPr>
                </w:pPr>
              </w:p>
            </w:tc>
          </w:tr>
          <w:tr w:rsidR="00DA6FCB" w14:paraId="606DBC2F" w14:textId="77777777">
            <w:tc>
              <w:tcPr>
                <w:tcW w:w="2535" w:type="dxa"/>
                <w:tcBorders>
                  <w:top w:val="single" w:sz="4" w:space="0" w:color="000000"/>
                  <w:left w:val="single" w:sz="4" w:space="0" w:color="000000"/>
                  <w:bottom w:val="single" w:sz="4" w:space="0" w:color="000000"/>
                  <w:right w:val="single" w:sz="4" w:space="0" w:color="000000"/>
                </w:tcBorders>
              </w:tcPr>
              <w:p w14:paraId="0C8A6268" w14:textId="77777777" w:rsidR="00DA6FCB" w:rsidRDefault="00910390">
                <w:pPr>
                  <w:jc w:val="center"/>
                  <w:rPr>
                    <w:sz w:val="22"/>
                    <w:szCs w:val="22"/>
                  </w:rPr>
                </w:pPr>
                <w:r>
                  <w:rPr>
                    <w:sz w:val="22"/>
                    <w:szCs w:val="22"/>
                  </w:rPr>
                  <w:lastRenderedPageBreak/>
                  <w:t>083 de 2023</w:t>
                </w:r>
              </w:p>
            </w:tc>
            <w:tc>
              <w:tcPr>
                <w:tcW w:w="6285" w:type="dxa"/>
                <w:tcBorders>
                  <w:top w:val="single" w:sz="4" w:space="0" w:color="000000"/>
                  <w:left w:val="single" w:sz="4" w:space="0" w:color="000000"/>
                  <w:bottom w:val="single" w:sz="4" w:space="0" w:color="000000"/>
                  <w:right w:val="single" w:sz="4" w:space="0" w:color="000000"/>
                </w:tcBorders>
              </w:tcPr>
              <w:p w14:paraId="33EDD4DF" w14:textId="77777777" w:rsidR="00DA6FCB" w:rsidRDefault="00910390">
                <w:pPr>
                  <w:jc w:val="both"/>
                  <w:rPr>
                    <w:sz w:val="22"/>
                    <w:szCs w:val="22"/>
                  </w:rPr>
                </w:pPr>
                <w:r>
                  <w:rPr>
                    <w:sz w:val="22"/>
                    <w:szCs w:val="22"/>
                  </w:rPr>
                  <w:t xml:space="preserve">Radicado el 18 de enero de 2023 y remitido el 22 de enero a la Comisión Segunda Permanente de Gobierno. </w:t>
                </w:r>
              </w:p>
              <w:p w14:paraId="460C457B" w14:textId="77777777" w:rsidR="00DA6FCB" w:rsidRDefault="00DA6FCB">
                <w:pPr>
                  <w:jc w:val="both"/>
                  <w:rPr>
                    <w:sz w:val="22"/>
                    <w:szCs w:val="22"/>
                  </w:rPr>
                </w:pPr>
              </w:p>
              <w:p w14:paraId="5FD24AAF" w14:textId="77777777" w:rsidR="00DA6FCB" w:rsidRDefault="00910390">
                <w:pPr>
                  <w:jc w:val="both"/>
                  <w:rPr>
                    <w:sz w:val="22"/>
                    <w:szCs w:val="22"/>
                  </w:rPr>
                </w:pPr>
                <w:r>
                  <w:rPr>
                    <w:sz w:val="22"/>
                    <w:szCs w:val="22"/>
                  </w:rPr>
                  <w:t xml:space="preserve">Ponencia positiva conjunta con modificaciones de los concejales Celio Nieves y Libardo Asprilla. </w:t>
                </w:r>
              </w:p>
              <w:p w14:paraId="218814F6" w14:textId="77777777" w:rsidR="00DA6FCB" w:rsidRDefault="00DA6FCB">
                <w:pPr>
                  <w:jc w:val="both"/>
                  <w:rPr>
                    <w:sz w:val="22"/>
                    <w:szCs w:val="22"/>
                  </w:rPr>
                </w:pPr>
              </w:p>
              <w:p w14:paraId="7C98DEBB" w14:textId="77777777" w:rsidR="00DA6FCB" w:rsidRDefault="00910390">
                <w:pPr>
                  <w:jc w:val="both"/>
                  <w:rPr>
                    <w:sz w:val="22"/>
                    <w:szCs w:val="22"/>
                  </w:rPr>
                </w:pPr>
                <w:r>
                  <w:rPr>
                    <w:sz w:val="22"/>
                    <w:szCs w:val="22"/>
                  </w:rPr>
                  <w:t>Archivado de conformidad con el artículo 79 del Acuerdo 741 de 2019, modificado por el artículo 17 del Acuerdo 837 de 2022, por no discutirse en las sesiones</w:t>
                </w:r>
                <w:r>
                  <w:rPr>
                    <w:sz w:val="22"/>
                    <w:szCs w:val="22"/>
                  </w:rPr>
                  <w:t xml:space="preserve"> ordinarias del mes de febrero de 2023. </w:t>
                </w:r>
              </w:p>
              <w:p w14:paraId="0FA5A313" w14:textId="77777777" w:rsidR="00DA6FCB" w:rsidRDefault="00DA6FCB">
                <w:pPr>
                  <w:jc w:val="both"/>
                  <w:rPr>
                    <w:sz w:val="22"/>
                    <w:szCs w:val="22"/>
                  </w:rPr>
                </w:pPr>
              </w:p>
            </w:tc>
          </w:tr>
          <w:tr w:rsidR="00DA6FCB" w14:paraId="3C7C2244" w14:textId="77777777">
            <w:tc>
              <w:tcPr>
                <w:tcW w:w="2535" w:type="dxa"/>
                <w:tcBorders>
                  <w:top w:val="single" w:sz="4" w:space="0" w:color="000000"/>
                  <w:left w:val="single" w:sz="4" w:space="0" w:color="000000"/>
                  <w:bottom w:val="single" w:sz="4" w:space="0" w:color="000000"/>
                  <w:right w:val="single" w:sz="4" w:space="0" w:color="000000"/>
                </w:tcBorders>
              </w:tcPr>
              <w:p w14:paraId="6CD93E53" w14:textId="77777777" w:rsidR="00DA6FCB" w:rsidRDefault="00910390">
                <w:pPr>
                  <w:jc w:val="center"/>
                  <w:rPr>
                    <w:sz w:val="22"/>
                    <w:szCs w:val="22"/>
                  </w:rPr>
                </w:pPr>
                <w:r>
                  <w:rPr>
                    <w:sz w:val="22"/>
                    <w:szCs w:val="22"/>
                  </w:rPr>
                  <w:t>270 de 2023</w:t>
                </w:r>
              </w:p>
            </w:tc>
            <w:tc>
              <w:tcPr>
                <w:tcW w:w="6285" w:type="dxa"/>
                <w:tcBorders>
                  <w:top w:val="single" w:sz="4" w:space="0" w:color="000000"/>
                  <w:left w:val="single" w:sz="4" w:space="0" w:color="000000"/>
                  <w:bottom w:val="single" w:sz="4" w:space="0" w:color="000000"/>
                  <w:right w:val="single" w:sz="4" w:space="0" w:color="000000"/>
                </w:tcBorders>
              </w:tcPr>
              <w:p w14:paraId="6538DB87" w14:textId="77777777" w:rsidR="00DA6FCB" w:rsidRDefault="00910390">
                <w:pPr>
                  <w:jc w:val="both"/>
                  <w:rPr>
                    <w:sz w:val="22"/>
                    <w:szCs w:val="22"/>
                  </w:rPr>
                </w:pPr>
                <w:r>
                  <w:rPr>
                    <w:sz w:val="22"/>
                    <w:szCs w:val="22"/>
                  </w:rPr>
                  <w:t xml:space="preserve">Radicado el 4 de abril de 2023 y remitido el 21 de abril a la Comisión Segunda Permanente de Gobierno. </w:t>
                </w:r>
              </w:p>
              <w:p w14:paraId="514AC11A" w14:textId="77777777" w:rsidR="00DA6FCB" w:rsidRDefault="00DA6FCB">
                <w:pPr>
                  <w:jc w:val="both"/>
                  <w:rPr>
                    <w:sz w:val="22"/>
                    <w:szCs w:val="22"/>
                  </w:rPr>
                </w:pPr>
              </w:p>
              <w:p w14:paraId="3BDEF456" w14:textId="77777777" w:rsidR="00DA6FCB" w:rsidRDefault="00910390">
                <w:pPr>
                  <w:jc w:val="both"/>
                  <w:rPr>
                    <w:sz w:val="22"/>
                    <w:szCs w:val="22"/>
                  </w:rPr>
                </w:pPr>
                <w:r>
                  <w:rPr>
                    <w:sz w:val="22"/>
                    <w:szCs w:val="22"/>
                  </w:rPr>
                  <w:t>Ponencia positiva conjunta con modificaciones de los concejales Celio Nieves y Libardo Asprilla.</w:t>
                </w:r>
                <w:r>
                  <w:rPr>
                    <w:sz w:val="22"/>
                    <w:szCs w:val="22"/>
                  </w:rPr>
                  <w:t xml:space="preserve"> </w:t>
                </w:r>
              </w:p>
              <w:p w14:paraId="735064AD" w14:textId="77777777" w:rsidR="00DA6FCB" w:rsidRDefault="00DA6FCB">
                <w:pPr>
                  <w:jc w:val="both"/>
                  <w:rPr>
                    <w:sz w:val="22"/>
                    <w:szCs w:val="22"/>
                  </w:rPr>
                </w:pPr>
              </w:p>
              <w:p w14:paraId="6E332E17" w14:textId="77777777" w:rsidR="00DA6FCB" w:rsidRDefault="00910390">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mayo de 2023. </w:t>
                </w:r>
              </w:p>
            </w:tc>
          </w:tr>
          <w:tr w:rsidR="00DA6FCB" w14:paraId="0FF5FDAB" w14:textId="77777777">
            <w:trPr>
              <w:trHeight w:val="753"/>
            </w:trPr>
            <w:tc>
              <w:tcPr>
                <w:tcW w:w="2535" w:type="dxa"/>
                <w:tcBorders>
                  <w:top w:val="single" w:sz="4" w:space="0" w:color="000000"/>
                  <w:left w:val="single" w:sz="4" w:space="0" w:color="000000"/>
                  <w:bottom w:val="single" w:sz="4" w:space="0" w:color="000000"/>
                  <w:right w:val="single" w:sz="4" w:space="0" w:color="000000"/>
                </w:tcBorders>
              </w:tcPr>
              <w:p w14:paraId="013B5290" w14:textId="77777777" w:rsidR="00DA6FCB" w:rsidRDefault="00910390">
                <w:pPr>
                  <w:jc w:val="center"/>
                  <w:rPr>
                    <w:sz w:val="22"/>
                    <w:szCs w:val="22"/>
                  </w:rPr>
                </w:pPr>
                <w:r>
                  <w:rPr>
                    <w:sz w:val="22"/>
                    <w:szCs w:val="22"/>
                  </w:rPr>
                  <w:t>381 de 2023</w:t>
                </w:r>
              </w:p>
            </w:tc>
            <w:tc>
              <w:tcPr>
                <w:tcW w:w="6285" w:type="dxa"/>
                <w:tcBorders>
                  <w:top w:val="single" w:sz="4" w:space="0" w:color="000000"/>
                  <w:left w:val="single" w:sz="4" w:space="0" w:color="000000"/>
                  <w:bottom w:val="single" w:sz="4" w:space="0" w:color="000000"/>
                  <w:right w:val="single" w:sz="4" w:space="0" w:color="000000"/>
                </w:tcBorders>
              </w:tcPr>
              <w:p w14:paraId="5BDB1934" w14:textId="77777777" w:rsidR="00DA6FCB" w:rsidRDefault="00910390">
                <w:pPr>
                  <w:jc w:val="both"/>
                  <w:rPr>
                    <w:sz w:val="22"/>
                    <w:szCs w:val="22"/>
                  </w:rPr>
                </w:pPr>
                <w:r>
                  <w:rPr>
                    <w:sz w:val="22"/>
                    <w:szCs w:val="22"/>
                  </w:rPr>
                  <w:t xml:space="preserve">Radicado el 15 de junio de 2023 y remitido el 26 de julio a la Comisión Segunda Permanente de Gobierno. </w:t>
                </w:r>
              </w:p>
              <w:p w14:paraId="7F62D740" w14:textId="77777777" w:rsidR="00DA6FCB" w:rsidRDefault="00DA6FCB">
                <w:pPr>
                  <w:jc w:val="both"/>
                  <w:rPr>
                    <w:sz w:val="22"/>
                    <w:szCs w:val="22"/>
                  </w:rPr>
                </w:pPr>
              </w:p>
              <w:p w14:paraId="0DE8A51E" w14:textId="77777777" w:rsidR="00DA6FCB" w:rsidRDefault="00910390">
                <w:pPr>
                  <w:jc w:val="both"/>
                  <w:rPr>
                    <w:sz w:val="22"/>
                    <w:szCs w:val="22"/>
                  </w:rPr>
                </w:pPr>
                <w:r>
                  <w:rPr>
                    <w:sz w:val="22"/>
                    <w:szCs w:val="22"/>
                  </w:rPr>
                  <w:t xml:space="preserve">Ponencia positiva conjunta con modificaciones de los concejales Celio Nieves y Libardo Asprilla. </w:t>
                </w:r>
              </w:p>
              <w:p w14:paraId="311334E9" w14:textId="77777777" w:rsidR="00DA6FCB" w:rsidRDefault="00DA6FCB">
                <w:pPr>
                  <w:jc w:val="both"/>
                  <w:rPr>
                    <w:sz w:val="22"/>
                    <w:szCs w:val="22"/>
                  </w:rPr>
                </w:pPr>
              </w:p>
              <w:p w14:paraId="48E18D49" w14:textId="77777777" w:rsidR="00DA6FCB" w:rsidRDefault="00910390">
                <w:pPr>
                  <w:jc w:val="both"/>
                  <w:rPr>
                    <w:sz w:val="22"/>
                    <w:szCs w:val="22"/>
                  </w:rPr>
                </w:pPr>
                <w:r>
                  <w:rPr>
                    <w:sz w:val="22"/>
                    <w:szCs w:val="22"/>
                  </w:rPr>
                  <w:t>Archivado de conformidad con el artículo 79 del Acu</w:t>
                </w:r>
                <w:r>
                  <w:rPr>
                    <w:sz w:val="22"/>
                    <w:szCs w:val="22"/>
                  </w:rPr>
                  <w:t xml:space="preserve">erdo 741 de 2019, modificado por el artículo 17 del Acuerdo 837 de 2022, por no discutirse en las sesiones ordinarias del mes de agosto de 2023. </w:t>
                </w:r>
              </w:p>
            </w:tc>
          </w:tr>
          <w:tr w:rsidR="00DA6FCB" w14:paraId="3C21592B" w14:textId="77777777">
            <w:tc>
              <w:tcPr>
                <w:tcW w:w="2535" w:type="dxa"/>
                <w:tcBorders>
                  <w:top w:val="single" w:sz="4" w:space="0" w:color="000000"/>
                  <w:left w:val="single" w:sz="4" w:space="0" w:color="000000"/>
                  <w:bottom w:val="single" w:sz="4" w:space="0" w:color="000000"/>
                  <w:right w:val="single" w:sz="4" w:space="0" w:color="000000"/>
                </w:tcBorders>
              </w:tcPr>
              <w:p w14:paraId="6B113BEC" w14:textId="77777777" w:rsidR="00DA6FCB" w:rsidRDefault="00910390">
                <w:pPr>
                  <w:jc w:val="center"/>
                  <w:rPr>
                    <w:sz w:val="22"/>
                    <w:szCs w:val="22"/>
                  </w:rPr>
                </w:pPr>
                <w:r>
                  <w:rPr>
                    <w:sz w:val="22"/>
                    <w:szCs w:val="22"/>
                  </w:rPr>
                  <w:t>617 de 2023</w:t>
                </w:r>
              </w:p>
            </w:tc>
            <w:tc>
              <w:tcPr>
                <w:tcW w:w="6285" w:type="dxa"/>
                <w:tcBorders>
                  <w:top w:val="single" w:sz="4" w:space="0" w:color="000000"/>
                  <w:left w:val="single" w:sz="4" w:space="0" w:color="000000"/>
                  <w:bottom w:val="single" w:sz="4" w:space="0" w:color="000000"/>
                  <w:right w:val="single" w:sz="4" w:space="0" w:color="000000"/>
                </w:tcBorders>
              </w:tcPr>
              <w:p w14:paraId="0F34AC6C" w14:textId="77777777" w:rsidR="00DA6FCB" w:rsidRDefault="00910390">
                <w:pPr>
                  <w:jc w:val="both"/>
                  <w:rPr>
                    <w:sz w:val="22"/>
                    <w:szCs w:val="22"/>
                  </w:rPr>
                </w:pPr>
                <w:r>
                  <w:rPr>
                    <w:sz w:val="22"/>
                    <w:szCs w:val="22"/>
                  </w:rPr>
                  <w:t>Radicado el 30 de septiembre de 2023 y remitido el 11 de noviembre a la Comisión Segunda Permanen</w:t>
                </w:r>
                <w:r>
                  <w:rPr>
                    <w:sz w:val="22"/>
                    <w:szCs w:val="22"/>
                  </w:rPr>
                  <w:t xml:space="preserve">te de Gobierno. </w:t>
                </w:r>
              </w:p>
              <w:p w14:paraId="72C75D0F" w14:textId="77777777" w:rsidR="00DA6FCB" w:rsidRDefault="00DA6FCB">
                <w:pPr>
                  <w:jc w:val="both"/>
                  <w:rPr>
                    <w:sz w:val="22"/>
                    <w:szCs w:val="22"/>
                  </w:rPr>
                </w:pPr>
              </w:p>
              <w:p w14:paraId="654A00A2" w14:textId="77777777" w:rsidR="00DA6FCB" w:rsidRDefault="00910390">
                <w:pPr>
                  <w:jc w:val="both"/>
                  <w:rPr>
                    <w:sz w:val="22"/>
                    <w:szCs w:val="22"/>
                  </w:rPr>
                </w:pPr>
                <w:r>
                  <w:rPr>
                    <w:sz w:val="22"/>
                    <w:szCs w:val="22"/>
                  </w:rPr>
                  <w:t xml:space="preserve">Ponencia positiva conjunta con modificaciones de los concejales Celio Nieves y Libardo Asprilla. </w:t>
                </w:r>
              </w:p>
              <w:p w14:paraId="63072E2D" w14:textId="77777777" w:rsidR="00DA6FCB" w:rsidRDefault="00DA6FCB">
                <w:pPr>
                  <w:jc w:val="both"/>
                  <w:rPr>
                    <w:sz w:val="22"/>
                    <w:szCs w:val="22"/>
                  </w:rPr>
                </w:pPr>
              </w:p>
              <w:p w14:paraId="258360B2" w14:textId="77777777" w:rsidR="00DA6FCB" w:rsidRDefault="00910390">
                <w:pPr>
                  <w:jc w:val="both"/>
                  <w:rPr>
                    <w:sz w:val="22"/>
                    <w:szCs w:val="22"/>
                  </w:rPr>
                </w:pPr>
                <w:r>
                  <w:rPr>
                    <w:sz w:val="22"/>
                    <w:szCs w:val="22"/>
                  </w:rPr>
                  <w:t>Archivado de conformidad con el artículo 79 del Acuerdo 741 de 2019, modificado por el artículo 17 del Acuerdo 837 de 2022, por no discutir</w:t>
                </w:r>
                <w:r>
                  <w:rPr>
                    <w:sz w:val="22"/>
                    <w:szCs w:val="22"/>
                  </w:rPr>
                  <w:t xml:space="preserve">se en las sesiones ordinarias del mes de noviembre de 2023. </w:t>
                </w:r>
              </w:p>
            </w:tc>
          </w:tr>
          <w:tr w:rsidR="00DA6FCB" w14:paraId="4FE928AD" w14:textId="77777777">
            <w:tc>
              <w:tcPr>
                <w:tcW w:w="2535" w:type="dxa"/>
                <w:tcBorders>
                  <w:top w:val="single" w:sz="4" w:space="0" w:color="000000"/>
                  <w:left w:val="single" w:sz="4" w:space="0" w:color="000000"/>
                  <w:bottom w:val="single" w:sz="4" w:space="0" w:color="000000"/>
                  <w:right w:val="single" w:sz="4" w:space="0" w:color="000000"/>
                </w:tcBorders>
              </w:tcPr>
              <w:p w14:paraId="66668B8E" w14:textId="77777777" w:rsidR="00DA6FCB" w:rsidRDefault="00910390">
                <w:pPr>
                  <w:jc w:val="center"/>
                  <w:rPr>
                    <w:sz w:val="22"/>
                    <w:szCs w:val="22"/>
                  </w:rPr>
                </w:pPr>
                <w:r>
                  <w:rPr>
                    <w:sz w:val="22"/>
                    <w:szCs w:val="22"/>
                  </w:rPr>
                  <w:t xml:space="preserve">077 de 2024 </w:t>
                </w:r>
              </w:p>
            </w:tc>
            <w:tc>
              <w:tcPr>
                <w:tcW w:w="6285" w:type="dxa"/>
                <w:tcBorders>
                  <w:top w:val="single" w:sz="4" w:space="0" w:color="000000"/>
                  <w:left w:val="single" w:sz="4" w:space="0" w:color="000000"/>
                  <w:bottom w:val="single" w:sz="4" w:space="0" w:color="000000"/>
                  <w:right w:val="single" w:sz="4" w:space="0" w:color="000000"/>
                </w:tcBorders>
              </w:tcPr>
              <w:p w14:paraId="0704A4A0" w14:textId="77777777" w:rsidR="00DA6FCB" w:rsidRDefault="00910390">
                <w:pPr>
                  <w:jc w:val="both"/>
                  <w:rPr>
                    <w:sz w:val="22"/>
                    <w:szCs w:val="22"/>
                  </w:rPr>
                </w:pPr>
                <w:r>
                  <w:rPr>
                    <w:sz w:val="22"/>
                    <w:szCs w:val="22"/>
                  </w:rPr>
                  <w:t xml:space="preserve">Radicado el 10 de enero de 2024 y remitido a la Comisión de Gobierno el 24 de enero de 2024. </w:t>
                </w:r>
              </w:p>
              <w:p w14:paraId="582C4007" w14:textId="77777777" w:rsidR="00DA6FCB" w:rsidRDefault="00DA6FCB">
                <w:pPr>
                  <w:jc w:val="both"/>
                  <w:rPr>
                    <w:sz w:val="22"/>
                    <w:szCs w:val="22"/>
                  </w:rPr>
                </w:pPr>
              </w:p>
              <w:p w14:paraId="34A12556" w14:textId="77777777" w:rsidR="00DA6FCB" w:rsidRDefault="00910390">
                <w:pPr>
                  <w:jc w:val="both"/>
                  <w:rPr>
                    <w:sz w:val="22"/>
                    <w:szCs w:val="22"/>
                  </w:rPr>
                </w:pPr>
                <w:r>
                  <w:rPr>
                    <w:sz w:val="22"/>
                    <w:szCs w:val="22"/>
                  </w:rPr>
                  <w:t>Ponencia positiva conjunta con modificaciones de los concejales Samir José Abisambra y</w:t>
                </w:r>
                <w:r>
                  <w:rPr>
                    <w:sz w:val="22"/>
                    <w:szCs w:val="22"/>
                  </w:rPr>
                  <w:t xml:space="preserve"> Ricardo Andrés Correa.</w:t>
                </w:r>
              </w:p>
              <w:p w14:paraId="25221116" w14:textId="77777777" w:rsidR="00DA6FCB" w:rsidRDefault="00DA6FCB">
                <w:pPr>
                  <w:jc w:val="both"/>
                  <w:rPr>
                    <w:sz w:val="22"/>
                    <w:szCs w:val="22"/>
                  </w:rPr>
                </w:pPr>
              </w:p>
              <w:p w14:paraId="26F63F5A" w14:textId="77777777" w:rsidR="00DA6FCB" w:rsidRDefault="00910390">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febrero de 2024.   </w:t>
                </w:r>
              </w:p>
            </w:tc>
          </w:tr>
          <w:tr w:rsidR="00DA6FCB" w14:paraId="20D88127" w14:textId="77777777">
            <w:tc>
              <w:tcPr>
                <w:tcW w:w="2535" w:type="dxa"/>
                <w:tcBorders>
                  <w:top w:val="single" w:sz="4" w:space="0" w:color="000000"/>
                  <w:left w:val="single" w:sz="4" w:space="0" w:color="000000"/>
                  <w:bottom w:val="single" w:sz="4" w:space="0" w:color="000000"/>
                  <w:right w:val="single" w:sz="4" w:space="0" w:color="000000"/>
                </w:tcBorders>
              </w:tcPr>
              <w:p w14:paraId="3ECA4B8A" w14:textId="77777777" w:rsidR="00DA6FCB" w:rsidRDefault="00910390">
                <w:pPr>
                  <w:jc w:val="center"/>
                  <w:rPr>
                    <w:sz w:val="22"/>
                    <w:szCs w:val="22"/>
                  </w:rPr>
                </w:pPr>
                <w:r>
                  <w:rPr>
                    <w:sz w:val="22"/>
                    <w:szCs w:val="22"/>
                  </w:rPr>
                  <w:t xml:space="preserve">283 de 2024 </w:t>
                </w:r>
              </w:p>
            </w:tc>
            <w:tc>
              <w:tcPr>
                <w:tcW w:w="6285" w:type="dxa"/>
                <w:tcBorders>
                  <w:top w:val="single" w:sz="4" w:space="0" w:color="000000"/>
                  <w:left w:val="single" w:sz="4" w:space="0" w:color="000000"/>
                  <w:bottom w:val="single" w:sz="4" w:space="0" w:color="000000"/>
                  <w:right w:val="single" w:sz="4" w:space="0" w:color="000000"/>
                </w:tcBorders>
              </w:tcPr>
              <w:p w14:paraId="71C0CD0A" w14:textId="77777777" w:rsidR="00DA6FCB" w:rsidRDefault="00910390">
                <w:pPr>
                  <w:jc w:val="both"/>
                  <w:rPr>
                    <w:sz w:val="22"/>
                    <w:szCs w:val="22"/>
                  </w:rPr>
                </w:pPr>
                <w:r>
                  <w:rPr>
                    <w:sz w:val="22"/>
                    <w:szCs w:val="22"/>
                  </w:rPr>
                  <w:t>Radicado el 20 de</w:t>
                </w:r>
                <w:r>
                  <w:rPr>
                    <w:sz w:val="22"/>
                    <w:szCs w:val="22"/>
                  </w:rPr>
                  <w:t xml:space="preserve"> marzo de 2024. </w:t>
                </w:r>
              </w:p>
              <w:p w14:paraId="0C86E5A8" w14:textId="77777777" w:rsidR="00DA6FCB" w:rsidRDefault="00DA6FCB">
                <w:pPr>
                  <w:jc w:val="both"/>
                  <w:rPr>
                    <w:sz w:val="22"/>
                    <w:szCs w:val="22"/>
                  </w:rPr>
                </w:pPr>
              </w:p>
              <w:p w14:paraId="2E251C99" w14:textId="77777777" w:rsidR="00DA6FCB" w:rsidRDefault="00910390">
                <w:pPr>
                  <w:jc w:val="both"/>
                  <w:rPr>
                    <w:sz w:val="22"/>
                    <w:szCs w:val="22"/>
                  </w:rPr>
                </w:pPr>
                <w:r>
                  <w:rPr>
                    <w:sz w:val="22"/>
                    <w:szCs w:val="22"/>
                  </w:rPr>
                  <w:t>Ponencia positiva conjunta con modificaciones de los concejales Samir José Abisambra y Ricardo Andrés Correa.</w:t>
                </w:r>
              </w:p>
              <w:p w14:paraId="60C6E6C2" w14:textId="77777777" w:rsidR="00DA6FCB" w:rsidRDefault="00DA6FCB">
                <w:pPr>
                  <w:jc w:val="both"/>
                  <w:rPr>
                    <w:sz w:val="22"/>
                    <w:szCs w:val="22"/>
                  </w:rPr>
                </w:pPr>
              </w:p>
              <w:p w14:paraId="498F7DC3" w14:textId="77777777" w:rsidR="00DA6FCB" w:rsidRDefault="00910390">
                <w:pPr>
                  <w:jc w:val="both"/>
                  <w:rPr>
                    <w:sz w:val="22"/>
                    <w:szCs w:val="22"/>
                  </w:rPr>
                </w:pPr>
                <w:r>
                  <w:rPr>
                    <w:sz w:val="22"/>
                    <w:szCs w:val="22"/>
                  </w:rPr>
                  <w:t>Archivado de conformidad con el artículo 79 del Acuerdo 741 de 2019, modificado por el artículo 17 del Acuerdo 837 de 2022, por</w:t>
                </w:r>
                <w:r>
                  <w:rPr>
                    <w:sz w:val="22"/>
                    <w:szCs w:val="22"/>
                  </w:rPr>
                  <w:t xml:space="preserve"> no discutirse en las sesiones ordinarias del mes de mayo de 2024.   </w:t>
                </w:r>
              </w:p>
            </w:tc>
          </w:tr>
          <w:tr w:rsidR="00DA6FCB" w14:paraId="76555410" w14:textId="77777777">
            <w:tc>
              <w:tcPr>
                <w:tcW w:w="2535" w:type="dxa"/>
                <w:tcBorders>
                  <w:top w:val="single" w:sz="4" w:space="0" w:color="000000"/>
                  <w:left w:val="single" w:sz="4" w:space="0" w:color="000000"/>
                  <w:bottom w:val="single" w:sz="4" w:space="0" w:color="000000"/>
                  <w:right w:val="single" w:sz="4" w:space="0" w:color="000000"/>
                </w:tcBorders>
              </w:tcPr>
              <w:p w14:paraId="2CDF6A72" w14:textId="77777777" w:rsidR="00DA6FCB" w:rsidRDefault="00910390">
                <w:pPr>
                  <w:jc w:val="center"/>
                  <w:rPr>
                    <w:sz w:val="22"/>
                    <w:szCs w:val="22"/>
                  </w:rPr>
                </w:pPr>
                <w:r>
                  <w:rPr>
                    <w:sz w:val="22"/>
                    <w:szCs w:val="22"/>
                  </w:rPr>
                  <w:t xml:space="preserve">506 de 2024 </w:t>
                </w:r>
              </w:p>
            </w:tc>
            <w:tc>
              <w:tcPr>
                <w:tcW w:w="6285" w:type="dxa"/>
                <w:tcBorders>
                  <w:top w:val="single" w:sz="4" w:space="0" w:color="000000"/>
                  <w:left w:val="single" w:sz="4" w:space="0" w:color="000000"/>
                  <w:bottom w:val="single" w:sz="4" w:space="0" w:color="000000"/>
                  <w:right w:val="single" w:sz="4" w:space="0" w:color="000000"/>
                </w:tcBorders>
              </w:tcPr>
              <w:p w14:paraId="12035083" w14:textId="77777777" w:rsidR="00DA6FCB" w:rsidRDefault="00910390">
                <w:pPr>
                  <w:jc w:val="both"/>
                  <w:rPr>
                    <w:sz w:val="22"/>
                    <w:szCs w:val="22"/>
                  </w:rPr>
                </w:pPr>
                <w:r>
                  <w:rPr>
                    <w:sz w:val="22"/>
                    <w:szCs w:val="22"/>
                  </w:rPr>
                  <w:t xml:space="preserve">Radicado el 26 de junio de 2024. </w:t>
                </w:r>
              </w:p>
              <w:p w14:paraId="243474CD" w14:textId="77777777" w:rsidR="00DA6FCB" w:rsidRDefault="00DA6FCB">
                <w:pPr>
                  <w:jc w:val="both"/>
                  <w:rPr>
                    <w:sz w:val="22"/>
                    <w:szCs w:val="22"/>
                  </w:rPr>
                </w:pPr>
              </w:p>
              <w:p w14:paraId="0B71B3B1" w14:textId="77777777" w:rsidR="00DA6FCB" w:rsidRDefault="00910390">
                <w:pPr>
                  <w:jc w:val="both"/>
                  <w:rPr>
                    <w:sz w:val="22"/>
                    <w:szCs w:val="22"/>
                  </w:rPr>
                </w:pPr>
                <w:r>
                  <w:rPr>
                    <w:sz w:val="22"/>
                    <w:szCs w:val="22"/>
                  </w:rPr>
                  <w:t>Ponencia positiva conjunta con modificaciones de los concejales Samir José Abisambra y Ricardo Andrés Correa.</w:t>
                </w:r>
              </w:p>
              <w:p w14:paraId="24075143" w14:textId="77777777" w:rsidR="00DA6FCB" w:rsidRDefault="00DA6FCB">
                <w:pPr>
                  <w:jc w:val="both"/>
                  <w:rPr>
                    <w:sz w:val="22"/>
                    <w:szCs w:val="22"/>
                  </w:rPr>
                </w:pPr>
              </w:p>
              <w:p w14:paraId="47C54783" w14:textId="77777777" w:rsidR="00DA6FCB" w:rsidRDefault="00910390">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agosto de 2024.   </w:t>
                </w:r>
              </w:p>
            </w:tc>
          </w:tr>
          <w:tr w:rsidR="00DA6FCB" w14:paraId="4346E519" w14:textId="77777777">
            <w:tc>
              <w:tcPr>
                <w:tcW w:w="2535" w:type="dxa"/>
                <w:tcBorders>
                  <w:top w:val="single" w:sz="4" w:space="0" w:color="000000"/>
                  <w:left w:val="single" w:sz="4" w:space="0" w:color="000000"/>
                  <w:bottom w:val="single" w:sz="4" w:space="0" w:color="000000"/>
                  <w:right w:val="single" w:sz="4" w:space="0" w:color="000000"/>
                </w:tcBorders>
              </w:tcPr>
              <w:p w14:paraId="4286E418" w14:textId="77777777" w:rsidR="00DA6FCB" w:rsidRDefault="00910390">
                <w:pPr>
                  <w:jc w:val="center"/>
                  <w:rPr>
                    <w:sz w:val="22"/>
                    <w:szCs w:val="22"/>
                  </w:rPr>
                </w:pPr>
                <w:r>
                  <w:rPr>
                    <w:sz w:val="22"/>
                    <w:szCs w:val="22"/>
                  </w:rPr>
                  <w:t>695 de 2024</w:t>
                </w:r>
              </w:p>
            </w:tc>
            <w:tc>
              <w:tcPr>
                <w:tcW w:w="6285" w:type="dxa"/>
                <w:tcBorders>
                  <w:top w:val="single" w:sz="4" w:space="0" w:color="000000"/>
                  <w:left w:val="single" w:sz="4" w:space="0" w:color="000000"/>
                  <w:bottom w:val="single" w:sz="4" w:space="0" w:color="000000"/>
                  <w:right w:val="single" w:sz="4" w:space="0" w:color="000000"/>
                </w:tcBorders>
              </w:tcPr>
              <w:p w14:paraId="4BE95757" w14:textId="77777777" w:rsidR="00DA6FCB" w:rsidRDefault="00910390">
                <w:pPr>
                  <w:jc w:val="both"/>
                  <w:rPr>
                    <w:sz w:val="22"/>
                    <w:szCs w:val="22"/>
                  </w:rPr>
                </w:pPr>
                <w:r>
                  <w:rPr>
                    <w:sz w:val="22"/>
                    <w:szCs w:val="22"/>
                  </w:rPr>
                  <w:t xml:space="preserve">Radicado el 2 de octubre de 2024. </w:t>
                </w:r>
              </w:p>
              <w:p w14:paraId="51C890A7" w14:textId="77777777" w:rsidR="00DA6FCB" w:rsidRDefault="00910390">
                <w:pPr>
                  <w:jc w:val="both"/>
                  <w:rPr>
                    <w:sz w:val="22"/>
                    <w:szCs w:val="22"/>
                  </w:rPr>
                </w:pPr>
                <w:r>
                  <w:rPr>
                    <w:sz w:val="22"/>
                    <w:szCs w:val="22"/>
                  </w:rPr>
                  <w:t xml:space="preserve">Ponencia </w:t>
                </w:r>
                <w:r>
                  <w:rPr>
                    <w:sz w:val="22"/>
                    <w:szCs w:val="22"/>
                  </w:rPr>
                  <w:t>positiva conjunta con modificaciones de los concejales Samir José Abisambra y Ricardo Andrés Correa.</w:t>
                </w:r>
              </w:p>
              <w:p w14:paraId="16622DAA" w14:textId="77777777" w:rsidR="00DA6FCB" w:rsidRDefault="00DA6FCB">
                <w:pPr>
                  <w:jc w:val="both"/>
                  <w:rPr>
                    <w:sz w:val="22"/>
                    <w:szCs w:val="22"/>
                  </w:rPr>
                </w:pPr>
              </w:p>
              <w:p w14:paraId="4F7E81D0" w14:textId="77777777" w:rsidR="00DA6FCB" w:rsidRDefault="00910390">
                <w:pPr>
                  <w:jc w:val="both"/>
                  <w:rPr>
                    <w:sz w:val="22"/>
                    <w:szCs w:val="22"/>
                  </w:rPr>
                </w:pPr>
                <w:r>
                  <w:rPr>
                    <w:sz w:val="22"/>
                    <w:szCs w:val="22"/>
                  </w:rPr>
                  <w:t>Archivado de conformidad con el artículo 79 del Acuerdo 741 de 2019, modificado por el artículo 17 del Acuerdo 837 de 2022, por no discutirse en las sesio</w:t>
                </w:r>
                <w:r>
                  <w:rPr>
                    <w:sz w:val="22"/>
                    <w:szCs w:val="22"/>
                  </w:rPr>
                  <w:t xml:space="preserve">nes ordinarias del mes de noviembre de 2024.   </w:t>
                </w:r>
              </w:p>
            </w:tc>
          </w:tr>
        </w:tbl>
      </w:sdtContent>
    </w:sdt>
    <w:p w14:paraId="11CFD670" w14:textId="77777777" w:rsidR="00DA6FCB" w:rsidRDefault="00DA6FCB">
      <w:pPr>
        <w:jc w:val="both"/>
        <w:rPr>
          <w:sz w:val="22"/>
          <w:szCs w:val="22"/>
        </w:rPr>
      </w:pPr>
    </w:p>
    <w:p w14:paraId="6D623ECE" w14:textId="77777777" w:rsidR="00DA6FCB" w:rsidRDefault="00910390">
      <w:pPr>
        <w:numPr>
          <w:ilvl w:val="0"/>
          <w:numId w:val="1"/>
        </w:numPr>
        <w:jc w:val="both"/>
        <w:rPr>
          <w:b/>
          <w:sz w:val="22"/>
          <w:szCs w:val="22"/>
        </w:rPr>
      </w:pPr>
      <w:r>
        <w:rPr>
          <w:b/>
          <w:sz w:val="22"/>
          <w:szCs w:val="22"/>
        </w:rPr>
        <w:t>Justificación</w:t>
      </w:r>
    </w:p>
    <w:p w14:paraId="6D1066E9" w14:textId="77777777" w:rsidR="00DA6FCB" w:rsidRDefault="00DA6FCB">
      <w:pPr>
        <w:jc w:val="both"/>
        <w:rPr>
          <w:b/>
          <w:sz w:val="22"/>
          <w:szCs w:val="22"/>
        </w:rPr>
      </w:pPr>
    </w:p>
    <w:p w14:paraId="2948DF13" w14:textId="77777777" w:rsidR="00DA6FCB" w:rsidRDefault="00910390">
      <w:pPr>
        <w:jc w:val="both"/>
        <w:rPr>
          <w:sz w:val="22"/>
          <w:szCs w:val="22"/>
        </w:rPr>
      </w:pPr>
      <w:r>
        <w:rPr>
          <w:sz w:val="22"/>
          <w:szCs w:val="22"/>
        </w:rPr>
        <w:t xml:space="preserve">El autor de la iniciativa destaca que, con base en los datos del Observatorio de Salud (SaluData), es importante “monitorear la salud mental de las gestantes”, así como fortalecer su </w:t>
      </w:r>
      <w:r>
        <w:rPr>
          <w:sz w:val="22"/>
          <w:szCs w:val="22"/>
        </w:rPr>
        <w:t>atención psicológica durante y después del embarazo, para “mitigar cualquier consecuencia negativa que se pueda presentar, ya sea para la madre o para el bebé”.</w:t>
      </w:r>
    </w:p>
    <w:p w14:paraId="6BA29B11" w14:textId="77777777" w:rsidR="00DA6FCB" w:rsidRDefault="00DA6FCB">
      <w:pPr>
        <w:jc w:val="both"/>
        <w:rPr>
          <w:sz w:val="22"/>
          <w:szCs w:val="22"/>
        </w:rPr>
      </w:pPr>
    </w:p>
    <w:p w14:paraId="5823B9BC" w14:textId="77777777" w:rsidR="00DA6FCB" w:rsidRDefault="00910390">
      <w:pPr>
        <w:jc w:val="both"/>
        <w:rPr>
          <w:sz w:val="22"/>
          <w:szCs w:val="22"/>
        </w:rPr>
      </w:pPr>
      <w:r>
        <w:rPr>
          <w:sz w:val="22"/>
          <w:szCs w:val="22"/>
        </w:rPr>
        <w:t>Entre esos datos, destaca el autor, el aumento en 8 pp de la ideación suicida en gestantes, en</w:t>
      </w:r>
      <w:r>
        <w:rPr>
          <w:sz w:val="22"/>
          <w:szCs w:val="22"/>
        </w:rPr>
        <w:t>tre 2019 y 2023, y un alza del 31 % en los intentos de suicidio en este grupo poblacional durante el mismo periodo.</w:t>
      </w:r>
    </w:p>
    <w:p w14:paraId="6D994420" w14:textId="77777777" w:rsidR="00DA6FCB" w:rsidRDefault="00DA6FCB">
      <w:pPr>
        <w:jc w:val="both"/>
        <w:rPr>
          <w:sz w:val="22"/>
          <w:szCs w:val="22"/>
        </w:rPr>
      </w:pPr>
    </w:p>
    <w:p w14:paraId="2BD76FDF" w14:textId="77777777" w:rsidR="00DA6FCB" w:rsidRDefault="00910390">
      <w:pPr>
        <w:jc w:val="both"/>
        <w:rPr>
          <w:sz w:val="22"/>
          <w:szCs w:val="22"/>
        </w:rPr>
      </w:pPr>
      <w:r>
        <w:rPr>
          <w:sz w:val="22"/>
          <w:szCs w:val="22"/>
        </w:rPr>
        <w:t>La tendencia en casos de ideación presentó una modificación a la baja en 2024, pero el número de casos anuales siguió siendo preocupante.</w:t>
      </w:r>
    </w:p>
    <w:p w14:paraId="02EB7563" w14:textId="77777777" w:rsidR="00DA6FCB" w:rsidRDefault="00DA6FCB">
      <w:pPr>
        <w:jc w:val="both"/>
        <w:rPr>
          <w:sz w:val="22"/>
          <w:szCs w:val="22"/>
        </w:rPr>
      </w:pPr>
    </w:p>
    <w:p w14:paraId="1E03135C" w14:textId="77777777" w:rsidR="00DA6FCB" w:rsidRDefault="00910390">
      <w:pPr>
        <w:jc w:val="center"/>
        <w:rPr>
          <w:sz w:val="22"/>
          <w:szCs w:val="22"/>
        </w:rPr>
      </w:pPr>
      <w:r>
        <w:rPr>
          <w:b/>
          <w:sz w:val="22"/>
          <w:szCs w:val="22"/>
        </w:rPr>
        <w:t>Figura 1.</w:t>
      </w:r>
      <w:r>
        <w:rPr>
          <w:sz w:val="22"/>
          <w:szCs w:val="22"/>
        </w:rPr>
        <w:t xml:space="preserve"> Ideación suicida en gestantes de Bogotá, D. C. </w:t>
      </w:r>
    </w:p>
    <w:p w14:paraId="770A7355" w14:textId="77777777" w:rsidR="00DA6FCB" w:rsidRDefault="00DA6FCB">
      <w:pPr>
        <w:jc w:val="both"/>
        <w:rPr>
          <w:sz w:val="22"/>
          <w:szCs w:val="22"/>
        </w:rPr>
      </w:pPr>
    </w:p>
    <w:p w14:paraId="66F77C96" w14:textId="77777777" w:rsidR="00DA6FCB" w:rsidRDefault="00910390">
      <w:pPr>
        <w:jc w:val="both"/>
        <w:rPr>
          <w:sz w:val="22"/>
          <w:szCs w:val="22"/>
        </w:rPr>
      </w:pPr>
      <w:r>
        <w:rPr>
          <w:noProof/>
          <w:sz w:val="22"/>
          <w:szCs w:val="22"/>
          <w:lang w:val="es-419" w:eastAsia="es-419"/>
        </w:rPr>
        <w:drawing>
          <wp:inline distT="114300" distB="114300" distL="114300" distR="114300" wp14:anchorId="55F9636C" wp14:editId="5B6808EA">
            <wp:extent cx="5572125" cy="2542511"/>
            <wp:effectExtent l="0" t="0" r="0" b="0"/>
            <wp:docPr id="1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l="61222" t="62027" r="6701" b="11958"/>
                    <a:stretch>
                      <a:fillRect/>
                    </a:stretch>
                  </pic:blipFill>
                  <pic:spPr>
                    <a:xfrm>
                      <a:off x="0" y="0"/>
                      <a:ext cx="5572125" cy="2542511"/>
                    </a:xfrm>
                    <a:prstGeom prst="rect">
                      <a:avLst/>
                    </a:prstGeom>
                    <a:ln/>
                  </pic:spPr>
                </pic:pic>
              </a:graphicData>
            </a:graphic>
          </wp:inline>
        </w:drawing>
      </w:r>
    </w:p>
    <w:p w14:paraId="3F73784F" w14:textId="77777777" w:rsidR="00DA6FCB" w:rsidRDefault="00910390">
      <w:pPr>
        <w:jc w:val="center"/>
        <w:rPr>
          <w:sz w:val="16"/>
          <w:szCs w:val="16"/>
        </w:rPr>
      </w:pPr>
      <w:r>
        <w:rPr>
          <w:sz w:val="16"/>
          <w:szCs w:val="16"/>
        </w:rPr>
        <w:t>Fuente: SaluData, consulta el 31 de enero de 2024.</w:t>
      </w:r>
    </w:p>
    <w:p w14:paraId="4BDB452B" w14:textId="77777777" w:rsidR="00DA6FCB" w:rsidRDefault="00DA6FCB">
      <w:pPr>
        <w:jc w:val="both"/>
        <w:rPr>
          <w:sz w:val="22"/>
          <w:szCs w:val="22"/>
        </w:rPr>
      </w:pPr>
    </w:p>
    <w:p w14:paraId="35F94DA0" w14:textId="77777777" w:rsidR="00DA6FCB" w:rsidRDefault="00910390">
      <w:pPr>
        <w:jc w:val="both"/>
        <w:rPr>
          <w:sz w:val="22"/>
          <w:szCs w:val="22"/>
        </w:rPr>
      </w:pPr>
      <w:r>
        <w:rPr>
          <w:sz w:val="22"/>
          <w:szCs w:val="22"/>
        </w:rPr>
        <w:t xml:space="preserve">Comportamiento similar tienen los intentos de suicidio, según SaludData (2024), con la salvedad de que los datos para 2021, 2022 y 2023 fueron </w:t>
      </w:r>
      <w:r>
        <w:rPr>
          <w:sz w:val="22"/>
          <w:szCs w:val="22"/>
        </w:rPr>
        <w:t>ajustados según las proyecciones de población post COVID-19.</w:t>
      </w:r>
    </w:p>
    <w:p w14:paraId="3823C625" w14:textId="77777777" w:rsidR="00DA6FCB" w:rsidRDefault="00DA6FCB">
      <w:pPr>
        <w:jc w:val="both"/>
        <w:rPr>
          <w:sz w:val="22"/>
          <w:szCs w:val="22"/>
        </w:rPr>
      </w:pPr>
    </w:p>
    <w:p w14:paraId="4F755D2C" w14:textId="77777777" w:rsidR="00DA6FCB" w:rsidRDefault="00910390">
      <w:pPr>
        <w:jc w:val="center"/>
        <w:rPr>
          <w:sz w:val="22"/>
          <w:szCs w:val="22"/>
        </w:rPr>
      </w:pPr>
      <w:r>
        <w:rPr>
          <w:b/>
          <w:sz w:val="22"/>
          <w:szCs w:val="22"/>
        </w:rPr>
        <w:t>Figura 2.</w:t>
      </w:r>
      <w:r>
        <w:rPr>
          <w:sz w:val="22"/>
          <w:szCs w:val="22"/>
        </w:rPr>
        <w:t xml:space="preserve"> Intentos de suicidio en gestantes de Bogotá, D. C.</w:t>
      </w:r>
    </w:p>
    <w:p w14:paraId="648431C1" w14:textId="77777777" w:rsidR="00DA6FCB" w:rsidRDefault="00910390">
      <w:pPr>
        <w:jc w:val="both"/>
        <w:rPr>
          <w:sz w:val="22"/>
          <w:szCs w:val="22"/>
        </w:rPr>
      </w:pPr>
      <w:r>
        <w:rPr>
          <w:noProof/>
          <w:sz w:val="22"/>
          <w:szCs w:val="22"/>
          <w:lang w:val="es-419" w:eastAsia="es-419"/>
        </w:rPr>
        <w:drawing>
          <wp:inline distT="114300" distB="114300" distL="114300" distR="114300" wp14:anchorId="412AE9B3" wp14:editId="26545910">
            <wp:extent cx="5573078" cy="2655236"/>
            <wp:effectExtent l="0" t="0" r="0" b="0"/>
            <wp:docPr id="1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l="61052" t="38063" r="6530" b="34465"/>
                    <a:stretch>
                      <a:fillRect/>
                    </a:stretch>
                  </pic:blipFill>
                  <pic:spPr>
                    <a:xfrm>
                      <a:off x="0" y="0"/>
                      <a:ext cx="5573078" cy="2655236"/>
                    </a:xfrm>
                    <a:prstGeom prst="rect">
                      <a:avLst/>
                    </a:prstGeom>
                    <a:ln/>
                  </pic:spPr>
                </pic:pic>
              </a:graphicData>
            </a:graphic>
          </wp:inline>
        </w:drawing>
      </w:r>
    </w:p>
    <w:p w14:paraId="3E75B1F9" w14:textId="77777777" w:rsidR="00DA6FCB" w:rsidRDefault="00910390">
      <w:pPr>
        <w:jc w:val="center"/>
        <w:rPr>
          <w:sz w:val="16"/>
          <w:szCs w:val="16"/>
        </w:rPr>
      </w:pPr>
      <w:r>
        <w:rPr>
          <w:sz w:val="16"/>
          <w:szCs w:val="16"/>
        </w:rPr>
        <w:t>Fuente: SaluData, consulta el 31 de enero de 2024.</w:t>
      </w:r>
    </w:p>
    <w:p w14:paraId="443976C6" w14:textId="77777777" w:rsidR="00DA6FCB" w:rsidRDefault="00DA6FCB">
      <w:pPr>
        <w:jc w:val="both"/>
        <w:rPr>
          <w:sz w:val="22"/>
          <w:szCs w:val="22"/>
        </w:rPr>
      </w:pPr>
    </w:p>
    <w:p w14:paraId="6B8E512F" w14:textId="77777777" w:rsidR="00DA6FCB" w:rsidRDefault="00DA6FCB">
      <w:pPr>
        <w:jc w:val="both"/>
        <w:rPr>
          <w:sz w:val="22"/>
          <w:szCs w:val="22"/>
        </w:rPr>
      </w:pPr>
    </w:p>
    <w:p w14:paraId="4DCD6E50" w14:textId="77777777" w:rsidR="00DA6FCB" w:rsidRDefault="00910390">
      <w:pPr>
        <w:jc w:val="both"/>
        <w:rPr>
          <w:sz w:val="22"/>
          <w:szCs w:val="22"/>
        </w:rPr>
      </w:pPr>
      <w:r>
        <w:rPr>
          <w:sz w:val="22"/>
          <w:szCs w:val="22"/>
        </w:rPr>
        <w:t>La idea es, según el proyecto de acuerdo, que la ciudad cuente con “indicadore</w:t>
      </w:r>
      <w:r>
        <w:rPr>
          <w:sz w:val="22"/>
          <w:szCs w:val="22"/>
        </w:rPr>
        <w:t>s que permitan hacerle seguimiento a la salud mental durante el periodo de gestación o postparto”, pues en respuesta a la proposición 710 de 2024, la Secretaría Distrital de Salud informó que “los sistemas de vigilancia en salud pública de eventos prioriza</w:t>
      </w:r>
      <w:r>
        <w:rPr>
          <w:sz w:val="22"/>
          <w:szCs w:val="22"/>
        </w:rPr>
        <w:t>dos en salud mental, no se cuenta con indicadores de seguimiento de gestantes o de postparto y, de igual forma, los datos frente a las atenciones no se recaban por ningún sistema”</w:t>
      </w:r>
      <w:r>
        <w:rPr>
          <w:sz w:val="22"/>
          <w:szCs w:val="22"/>
          <w:vertAlign w:val="superscript"/>
        </w:rPr>
        <w:footnoteReference w:id="1"/>
      </w:r>
      <w:r>
        <w:rPr>
          <w:sz w:val="22"/>
          <w:szCs w:val="22"/>
        </w:rPr>
        <w:t xml:space="preserve">. </w:t>
      </w:r>
    </w:p>
    <w:p w14:paraId="5D0DBED0" w14:textId="77777777" w:rsidR="00DA6FCB" w:rsidRDefault="00910390">
      <w:pPr>
        <w:jc w:val="both"/>
        <w:rPr>
          <w:sz w:val="22"/>
          <w:szCs w:val="22"/>
        </w:rPr>
      </w:pPr>
      <w:r>
        <w:rPr>
          <w:sz w:val="22"/>
          <w:szCs w:val="22"/>
        </w:rPr>
        <w:t xml:space="preserve"> </w:t>
      </w:r>
    </w:p>
    <w:p w14:paraId="735E23E6" w14:textId="77777777" w:rsidR="00DA6FCB" w:rsidRDefault="00910390">
      <w:pPr>
        <w:jc w:val="both"/>
        <w:rPr>
          <w:sz w:val="22"/>
          <w:szCs w:val="22"/>
        </w:rPr>
      </w:pPr>
      <w:r>
        <w:rPr>
          <w:sz w:val="22"/>
          <w:szCs w:val="22"/>
        </w:rPr>
        <w:t xml:space="preserve">Esto quiere decir que la ciudad actualmente no tiene la posibilidad de </w:t>
      </w:r>
      <w:r>
        <w:rPr>
          <w:sz w:val="22"/>
          <w:szCs w:val="22"/>
        </w:rPr>
        <w:t>“identificar dentro de las atenciones a mujeres por salud mental, cuáles de estas se encuentran directamente relacionadas con afectaciones mentales como consecuencia de la gestación o el periodo postparto”, tal como lo señaló la Secretaría Distrital de Sal</w:t>
      </w:r>
      <w:r>
        <w:rPr>
          <w:sz w:val="22"/>
          <w:szCs w:val="22"/>
        </w:rPr>
        <w:t>ud en comunicación radicada bajo el No. 2023EE2814 de 12 de enero de 2023, como respuesta a la solicitud de información enviada desde la oficina del autor de la iniciativa.</w:t>
      </w:r>
    </w:p>
    <w:p w14:paraId="7D9435CC" w14:textId="77777777" w:rsidR="00DA6FCB" w:rsidRDefault="00DA6FCB">
      <w:pPr>
        <w:jc w:val="both"/>
        <w:rPr>
          <w:sz w:val="22"/>
          <w:szCs w:val="22"/>
        </w:rPr>
      </w:pPr>
    </w:p>
    <w:p w14:paraId="39E0CE11" w14:textId="77777777" w:rsidR="00DA6FCB" w:rsidRDefault="00910390">
      <w:pPr>
        <w:jc w:val="both"/>
        <w:rPr>
          <w:sz w:val="22"/>
          <w:szCs w:val="22"/>
        </w:rPr>
      </w:pPr>
      <w:r>
        <w:rPr>
          <w:sz w:val="22"/>
          <w:szCs w:val="22"/>
        </w:rPr>
        <w:t>Otro elemento que justifica la iniciativa está relacionado con que “no existe un e</w:t>
      </w:r>
      <w:r>
        <w:rPr>
          <w:sz w:val="22"/>
          <w:szCs w:val="22"/>
        </w:rPr>
        <w:t>nfoque o un programa en el distrito que contemple solamente el acompañamiento y atención especializada de la salud psicológica de la madre durante y después del embarazo”, y tampoco existe un componente prioritario “dentro de las 28 atenciones que son brin</w:t>
      </w:r>
      <w:r>
        <w:rPr>
          <w:sz w:val="22"/>
          <w:szCs w:val="22"/>
        </w:rPr>
        <w:t>dadas por la RIAPI</w:t>
      </w:r>
      <w:r>
        <w:rPr>
          <w:sz w:val="22"/>
          <w:szCs w:val="22"/>
          <w:vertAlign w:val="superscript"/>
        </w:rPr>
        <w:footnoteReference w:id="2"/>
      </w:r>
      <w:r>
        <w:rPr>
          <w:sz w:val="22"/>
          <w:szCs w:val="22"/>
        </w:rPr>
        <w:t>”.</w:t>
      </w:r>
    </w:p>
    <w:p w14:paraId="004E3EDE" w14:textId="77777777" w:rsidR="00DA6FCB" w:rsidRDefault="00DA6FCB">
      <w:pPr>
        <w:jc w:val="both"/>
        <w:rPr>
          <w:sz w:val="22"/>
          <w:szCs w:val="22"/>
        </w:rPr>
      </w:pPr>
    </w:p>
    <w:p w14:paraId="54CE7236" w14:textId="77777777" w:rsidR="00DA6FCB" w:rsidRDefault="00910390">
      <w:pPr>
        <w:numPr>
          <w:ilvl w:val="0"/>
          <w:numId w:val="1"/>
        </w:numPr>
        <w:jc w:val="both"/>
        <w:rPr>
          <w:b/>
          <w:sz w:val="22"/>
          <w:szCs w:val="22"/>
        </w:rPr>
      </w:pPr>
      <w:r>
        <w:rPr>
          <w:b/>
          <w:sz w:val="22"/>
          <w:szCs w:val="22"/>
        </w:rPr>
        <w:t>Consideraciones de la ponente</w:t>
      </w:r>
    </w:p>
    <w:p w14:paraId="0F0057DD" w14:textId="77777777" w:rsidR="00DA6FCB" w:rsidRDefault="00DA6FCB">
      <w:pPr>
        <w:jc w:val="both"/>
        <w:rPr>
          <w:sz w:val="22"/>
          <w:szCs w:val="22"/>
        </w:rPr>
      </w:pPr>
    </w:p>
    <w:p w14:paraId="1B377DC6" w14:textId="77777777" w:rsidR="00DA6FCB" w:rsidRDefault="00910390">
      <w:pPr>
        <w:jc w:val="both"/>
        <w:rPr>
          <w:sz w:val="22"/>
          <w:szCs w:val="22"/>
        </w:rPr>
      </w:pPr>
      <w:r>
        <w:rPr>
          <w:sz w:val="22"/>
          <w:szCs w:val="22"/>
        </w:rPr>
        <w:t>Para entender la relevancia del proyecto de acuerdo que es objeto de estudio en la presente ponencia, se considera relevante tener en cuenta algunos aspectos relacionados con los cambios fisiológicos as</w:t>
      </w:r>
      <w:r>
        <w:rPr>
          <w:sz w:val="22"/>
          <w:szCs w:val="22"/>
        </w:rPr>
        <w:t>ociados a la gestación, así como los emocionales subyacentes a la lactancia y, en general, la crianza en los primeros días de la maternidad; el comportamiento de la natalidad en la ciudad de Bogotá, problemáticas estructurales de orden sociocultural que af</w:t>
      </w:r>
      <w:r>
        <w:rPr>
          <w:sz w:val="22"/>
          <w:szCs w:val="22"/>
        </w:rPr>
        <w:t>ectan la vida e integridad de las mujeres, así como algunos desarrollos normativos y técnicos no contemplados en la iniciativa normativa.</w:t>
      </w:r>
    </w:p>
    <w:p w14:paraId="3AE0C928" w14:textId="77777777" w:rsidR="00DA6FCB" w:rsidRDefault="00DA6FCB">
      <w:pPr>
        <w:jc w:val="both"/>
        <w:rPr>
          <w:sz w:val="22"/>
          <w:szCs w:val="22"/>
        </w:rPr>
      </w:pPr>
    </w:p>
    <w:p w14:paraId="5C91CE29" w14:textId="77777777" w:rsidR="00DA6FCB" w:rsidRDefault="00910390">
      <w:pPr>
        <w:jc w:val="both"/>
        <w:rPr>
          <w:sz w:val="22"/>
          <w:szCs w:val="22"/>
        </w:rPr>
      </w:pPr>
      <w:r>
        <w:rPr>
          <w:sz w:val="22"/>
          <w:szCs w:val="22"/>
        </w:rPr>
        <w:t xml:space="preserve">Para empezar, es pertinente mencionar, que la salud mental perinatal puede definirse, siguiendo a Obeirman </w:t>
      </w:r>
      <w:r>
        <w:rPr>
          <w:i/>
          <w:sz w:val="22"/>
          <w:szCs w:val="22"/>
        </w:rPr>
        <w:t xml:space="preserve">et al. </w:t>
      </w:r>
      <w:r>
        <w:rPr>
          <w:sz w:val="22"/>
          <w:szCs w:val="22"/>
        </w:rPr>
        <w:t>(20</w:t>
      </w:r>
      <w:r>
        <w:rPr>
          <w:sz w:val="22"/>
          <w:szCs w:val="22"/>
        </w:rPr>
        <w:t>13, como se citó en González y Mattioli, 2024, p. 2), como “los procesos fisiológicos, psicológicos y socioculturales implicados en la concepción, embarazo, parto, puerperio y vínculo temprano e incluye a la díada madre-bebé hasta el primer año de vida”.</w:t>
      </w:r>
    </w:p>
    <w:p w14:paraId="609ED16F" w14:textId="77777777" w:rsidR="00DA6FCB" w:rsidRDefault="00DA6FCB">
      <w:pPr>
        <w:jc w:val="both"/>
        <w:rPr>
          <w:sz w:val="22"/>
          <w:szCs w:val="22"/>
        </w:rPr>
      </w:pPr>
    </w:p>
    <w:p w14:paraId="47D587A9" w14:textId="77777777" w:rsidR="00DA6FCB" w:rsidRDefault="00910390">
      <w:pPr>
        <w:jc w:val="both"/>
        <w:rPr>
          <w:sz w:val="22"/>
          <w:szCs w:val="22"/>
        </w:rPr>
      </w:pPr>
      <w:r>
        <w:rPr>
          <w:sz w:val="22"/>
          <w:szCs w:val="22"/>
        </w:rPr>
        <w:t>De acuerdo con una editorial reciente de la prestigiosa revista de medicina británica, The Lancet, este “</w:t>
      </w:r>
      <w:r>
        <w:rPr>
          <w:b/>
          <w:sz w:val="22"/>
          <w:szCs w:val="22"/>
        </w:rPr>
        <w:t>es un momento de gran vulnerabilidad para las mujeres, que implica cambios fisiológicos y de estilo de vida sustanciales, en los que la salud mental es</w:t>
      </w:r>
      <w:r>
        <w:rPr>
          <w:b/>
          <w:sz w:val="22"/>
          <w:szCs w:val="22"/>
        </w:rPr>
        <w:t>tá particularmente en riesgo</w:t>
      </w:r>
      <w:r>
        <w:rPr>
          <w:sz w:val="22"/>
          <w:szCs w:val="22"/>
        </w:rPr>
        <w:t>” (eClinicalMedicine, 2024, p. 1).</w:t>
      </w:r>
    </w:p>
    <w:p w14:paraId="65C22D4B" w14:textId="77777777" w:rsidR="00DA6FCB" w:rsidRDefault="00DA6FCB">
      <w:pPr>
        <w:jc w:val="both"/>
        <w:rPr>
          <w:sz w:val="22"/>
          <w:szCs w:val="22"/>
        </w:rPr>
      </w:pPr>
    </w:p>
    <w:p w14:paraId="65507A59" w14:textId="77777777" w:rsidR="00DA6FCB" w:rsidRDefault="00910390">
      <w:pPr>
        <w:jc w:val="both"/>
        <w:rPr>
          <w:sz w:val="22"/>
          <w:szCs w:val="22"/>
        </w:rPr>
      </w:pPr>
      <w:r>
        <w:rPr>
          <w:sz w:val="22"/>
          <w:szCs w:val="22"/>
        </w:rPr>
        <w:t>Por esta razón, dice la misma publicación, es fundamental que los Estados, la academia y la sociedad trabajen articuladamente en la “identificación, prevención, tratamiento y concientización s</w:t>
      </w:r>
      <w:r>
        <w:rPr>
          <w:sz w:val="22"/>
          <w:szCs w:val="22"/>
        </w:rPr>
        <w:t>obre los trastornos de salud mental” (p. 1). Estos esfuerzos son aún más relevantes en contextos con alta desigualdad socioeconómica, machismo, racismo y discriminación, violencias, situaciones de emergencia y conflicto</w:t>
      </w:r>
      <w:r>
        <w:rPr>
          <w:color w:val="2E2E2E"/>
          <w:sz w:val="22"/>
          <w:szCs w:val="22"/>
          <w:highlight w:val="white"/>
        </w:rPr>
        <w:t xml:space="preserve">, como es el caso de </w:t>
      </w:r>
      <w:r>
        <w:rPr>
          <w:sz w:val="22"/>
          <w:szCs w:val="22"/>
        </w:rPr>
        <w:t>Colombia.</w:t>
      </w:r>
    </w:p>
    <w:p w14:paraId="5B729BF2" w14:textId="77777777" w:rsidR="00DA6FCB" w:rsidRDefault="00DA6FCB">
      <w:pPr>
        <w:jc w:val="both"/>
        <w:rPr>
          <w:sz w:val="22"/>
          <w:szCs w:val="22"/>
        </w:rPr>
      </w:pPr>
    </w:p>
    <w:p w14:paraId="56D5772B" w14:textId="77777777" w:rsidR="00DA6FCB" w:rsidRDefault="00910390">
      <w:pPr>
        <w:jc w:val="both"/>
        <w:rPr>
          <w:sz w:val="22"/>
          <w:szCs w:val="22"/>
        </w:rPr>
      </w:pPr>
      <w:r>
        <w:rPr>
          <w:sz w:val="22"/>
          <w:szCs w:val="22"/>
        </w:rPr>
        <w:t>Espec</w:t>
      </w:r>
      <w:r>
        <w:rPr>
          <w:sz w:val="22"/>
          <w:szCs w:val="22"/>
        </w:rPr>
        <w:t>íficamente, la publicación destaca que la incidencia de los problemas de salud mental perinatal son más fuertes entre las mujeres de los “países de ingresos bajos y medios (PIBM), donde el acceso a la atención de salud mental es limitado, como lo demuestra</w:t>
      </w:r>
      <w:r>
        <w:rPr>
          <w:sz w:val="22"/>
          <w:szCs w:val="22"/>
        </w:rPr>
        <w:t xml:space="preserve"> la presencia de menos de un trabajador de salud mental por cada 100.000 habitantes en los países de ingresos bajos (en comparación con aproximadamente uno por cada 2000 en los países de ingresos altos)” (p. 1).</w:t>
      </w:r>
    </w:p>
    <w:p w14:paraId="564987CF" w14:textId="77777777" w:rsidR="00DA6FCB" w:rsidRDefault="00DA6FCB">
      <w:pPr>
        <w:jc w:val="both"/>
        <w:rPr>
          <w:sz w:val="22"/>
          <w:szCs w:val="22"/>
        </w:rPr>
      </w:pPr>
    </w:p>
    <w:p w14:paraId="5DEBEC36" w14:textId="77777777" w:rsidR="00DA6FCB" w:rsidRDefault="00910390">
      <w:pPr>
        <w:jc w:val="both"/>
        <w:rPr>
          <w:sz w:val="22"/>
          <w:szCs w:val="22"/>
        </w:rPr>
      </w:pPr>
      <w:r>
        <w:rPr>
          <w:sz w:val="22"/>
          <w:szCs w:val="22"/>
        </w:rPr>
        <w:t>Esto lo confirma el estudio realizado en Ar</w:t>
      </w:r>
      <w:r>
        <w:rPr>
          <w:sz w:val="22"/>
          <w:szCs w:val="22"/>
        </w:rPr>
        <w:t>gentina ya citado, que demostró que “los padecimientos y malestares de las mujeres embarazadas y puérperas en contexto de pandemia (y también fuera de él) (...) se vieron incrementados por una sumatoria de elementos, tales como los cambios y la falta de in</w:t>
      </w:r>
      <w:r>
        <w:rPr>
          <w:sz w:val="22"/>
          <w:szCs w:val="22"/>
        </w:rPr>
        <w:t>formación en la atención sanitaria perinatal, la interrupción de los apoyos familiares y de amistades, y la sobrecarga de tareas de cuidado” (González y Mattioli, 2024, p. 10).</w:t>
      </w:r>
    </w:p>
    <w:p w14:paraId="3ED1AF8E" w14:textId="77777777" w:rsidR="00DA6FCB" w:rsidRDefault="00DA6FCB">
      <w:pPr>
        <w:jc w:val="both"/>
        <w:rPr>
          <w:sz w:val="22"/>
          <w:szCs w:val="22"/>
        </w:rPr>
      </w:pPr>
    </w:p>
    <w:p w14:paraId="0D48AF8F" w14:textId="77777777" w:rsidR="00DA6FCB" w:rsidRDefault="00910390">
      <w:pPr>
        <w:jc w:val="both"/>
        <w:rPr>
          <w:sz w:val="22"/>
          <w:szCs w:val="22"/>
        </w:rPr>
      </w:pPr>
      <w:r>
        <w:rPr>
          <w:sz w:val="22"/>
          <w:szCs w:val="22"/>
        </w:rPr>
        <w:t>De ahí que, la Organización Mundial de la Salud, y algunos de los estudios com</w:t>
      </w:r>
      <w:r>
        <w:rPr>
          <w:sz w:val="22"/>
          <w:szCs w:val="22"/>
        </w:rPr>
        <w:t>pilados por The Lancet, señalen que “aproximadamente el 10% de las mujeres embarazadas y el 13% de las que acaban de dar a luz desarrollarán un trastorno de salud mental”; tasa que, en países como el nuestro, aumenta hasta un 16% durante el embarazo y un 2</w:t>
      </w:r>
      <w:r>
        <w:rPr>
          <w:sz w:val="22"/>
          <w:szCs w:val="22"/>
        </w:rPr>
        <w:t>0% después del parto, según estas fuentes.</w:t>
      </w:r>
    </w:p>
    <w:p w14:paraId="3883B3AD" w14:textId="77777777" w:rsidR="00DA6FCB" w:rsidRDefault="00DA6FCB">
      <w:pPr>
        <w:jc w:val="both"/>
        <w:rPr>
          <w:sz w:val="22"/>
          <w:szCs w:val="22"/>
        </w:rPr>
      </w:pPr>
    </w:p>
    <w:p w14:paraId="2F90CC90" w14:textId="77777777" w:rsidR="00DA6FCB" w:rsidRDefault="00910390">
      <w:pPr>
        <w:jc w:val="both"/>
        <w:rPr>
          <w:sz w:val="22"/>
          <w:szCs w:val="22"/>
        </w:rPr>
      </w:pPr>
      <w:r>
        <w:rPr>
          <w:sz w:val="22"/>
          <w:szCs w:val="22"/>
        </w:rPr>
        <w:t xml:space="preserve">Como se evidencia en la iniciativa normativa, los problemas de salud mental en el periodo perinatal incluyen el suicidio y la ideación suicida, pero también se destacan, como el más común, la depresión posparto, </w:t>
      </w:r>
      <w:r>
        <w:rPr>
          <w:sz w:val="22"/>
          <w:szCs w:val="22"/>
        </w:rPr>
        <w:t>seguidos de ansiedad, psicosis posparto, trastorno de estrés postraumático, esquizofrenia y trastorno bipolar.</w:t>
      </w:r>
    </w:p>
    <w:p w14:paraId="61048C8C" w14:textId="77777777" w:rsidR="00DA6FCB" w:rsidRDefault="00DA6FCB">
      <w:pPr>
        <w:jc w:val="both"/>
        <w:rPr>
          <w:sz w:val="22"/>
          <w:szCs w:val="22"/>
        </w:rPr>
      </w:pPr>
    </w:p>
    <w:p w14:paraId="0690C7B5" w14:textId="77777777" w:rsidR="00DA6FCB" w:rsidRDefault="00910390">
      <w:pPr>
        <w:jc w:val="both"/>
        <w:rPr>
          <w:sz w:val="22"/>
          <w:szCs w:val="22"/>
        </w:rPr>
      </w:pPr>
      <w:r>
        <w:rPr>
          <w:sz w:val="22"/>
          <w:szCs w:val="22"/>
        </w:rPr>
        <w:t xml:space="preserve">The Lancet (eClinicalMedicine, 2024) también pone de relieve el hecho de que en los sistemas sanitarios es prevalente la “escasez de pruebas de </w:t>
      </w:r>
      <w:r>
        <w:rPr>
          <w:sz w:val="22"/>
          <w:szCs w:val="22"/>
        </w:rPr>
        <w:t>detección, la formación insuficiente de los proveedores de obstetricia, la escasez de recursos de salud mental y el estigma”. Este último asociado a la imposición de “expectativas y demandas sociales adicionales a las madres, lo que puede inducir sentimien</w:t>
      </w:r>
      <w:r>
        <w:rPr>
          <w:sz w:val="22"/>
          <w:szCs w:val="22"/>
        </w:rPr>
        <w:t>tos de vergüenza o culpa y deteriorar aún más la salud mental materna” lo cual, agrega la publicación, genera “renuencia a buscar ayuda, así como una subnotificación de los trastornos”.</w:t>
      </w:r>
    </w:p>
    <w:p w14:paraId="7B4A0CFE" w14:textId="77777777" w:rsidR="00DA6FCB" w:rsidRDefault="00DA6FCB">
      <w:pPr>
        <w:jc w:val="both"/>
        <w:rPr>
          <w:sz w:val="22"/>
          <w:szCs w:val="22"/>
        </w:rPr>
      </w:pPr>
    </w:p>
    <w:p w14:paraId="62E16CD9" w14:textId="77777777" w:rsidR="00DA6FCB" w:rsidRDefault="00910390">
      <w:pPr>
        <w:jc w:val="both"/>
        <w:rPr>
          <w:sz w:val="22"/>
          <w:szCs w:val="22"/>
        </w:rPr>
      </w:pPr>
      <w:r>
        <w:rPr>
          <w:sz w:val="22"/>
          <w:szCs w:val="22"/>
        </w:rPr>
        <w:t xml:space="preserve">Parte de estas problemáticas asociadas al estigma se agudizan por lo </w:t>
      </w:r>
      <w:r>
        <w:rPr>
          <w:sz w:val="22"/>
          <w:szCs w:val="22"/>
        </w:rPr>
        <w:t>que se conoce como violencia obstétrica, hecho tipificado como delito desde 2018 en el Código Penal colombiano, y que “se refiere a las prácticas y conductas realizadas por profesionales de la salud a las mujeres durante el embarazo, el parto y el puerperi</w:t>
      </w:r>
      <w:r>
        <w:rPr>
          <w:sz w:val="22"/>
          <w:szCs w:val="22"/>
        </w:rPr>
        <w:t>o, en el ámbito público o privado, que por acción u omisión son violentas o pueden ser percibidas como violentas” (Rodríguez y Martínez, 2021, p. 211), que incluye actos o procedimientos “no apropiados o no consensuados (...) también puede ser psicológica,</w:t>
      </w:r>
      <w:r>
        <w:rPr>
          <w:sz w:val="22"/>
          <w:szCs w:val="22"/>
        </w:rPr>
        <w:t xml:space="preserve"> como por ejemplo dar a la usuaria un trato infantil, paternalista, autoritario, despectivo, humillante, con insultos verbales, despersonalizado o con vejaciones” (p. 211).</w:t>
      </w:r>
    </w:p>
    <w:p w14:paraId="7D19B558" w14:textId="77777777" w:rsidR="00DA6FCB" w:rsidRDefault="00DA6FCB">
      <w:pPr>
        <w:jc w:val="both"/>
        <w:rPr>
          <w:sz w:val="22"/>
          <w:szCs w:val="22"/>
        </w:rPr>
      </w:pPr>
    </w:p>
    <w:p w14:paraId="5E4EDC1D" w14:textId="77777777" w:rsidR="00DA6FCB" w:rsidRDefault="00910390">
      <w:pPr>
        <w:jc w:val="both"/>
        <w:rPr>
          <w:sz w:val="22"/>
          <w:szCs w:val="22"/>
        </w:rPr>
      </w:pPr>
      <w:r>
        <w:rPr>
          <w:sz w:val="22"/>
          <w:szCs w:val="22"/>
        </w:rPr>
        <w:t>Prueba de que nuestro sistema de salud no está exento de esta problemática que pue</w:t>
      </w:r>
      <w:r>
        <w:rPr>
          <w:sz w:val="22"/>
          <w:szCs w:val="22"/>
        </w:rPr>
        <w:t>de influir en la salud mental perinatal, es que, según Profamilia (2023), “el 42 % de las personas gestantes en Colombia experimentó algún tipo de violencia verbal durante su embarazo”.</w:t>
      </w:r>
    </w:p>
    <w:p w14:paraId="125F3B26" w14:textId="77777777" w:rsidR="00DA6FCB" w:rsidRDefault="00DA6FCB">
      <w:pPr>
        <w:jc w:val="both"/>
        <w:rPr>
          <w:sz w:val="22"/>
          <w:szCs w:val="22"/>
        </w:rPr>
      </w:pPr>
    </w:p>
    <w:p w14:paraId="6A6CE8E2" w14:textId="77777777" w:rsidR="00DA6FCB" w:rsidRDefault="00910390">
      <w:pPr>
        <w:jc w:val="both"/>
        <w:rPr>
          <w:sz w:val="22"/>
          <w:szCs w:val="22"/>
        </w:rPr>
      </w:pPr>
      <w:r>
        <w:rPr>
          <w:sz w:val="22"/>
          <w:szCs w:val="22"/>
        </w:rPr>
        <w:t xml:space="preserve">A esta y otras conclusiones llegó la entidad luego de revisar la </w:t>
      </w:r>
      <w:r>
        <w:rPr>
          <w:sz w:val="22"/>
          <w:szCs w:val="22"/>
        </w:rPr>
        <w:t>Encuesta Nacional de Parto y Nacimiento en Colombia, adelantada por el Movimiento Nacional por la Salud Sexual y Reproductiva en Colombia (MNSSR), la Universidad Icesi y la Universidad Antonio Nariño; misma herramienta con la que se concluyó que las princi</w:t>
      </w:r>
      <w:r>
        <w:rPr>
          <w:sz w:val="22"/>
          <w:szCs w:val="22"/>
        </w:rPr>
        <w:t>pales causas de violencia obstétrica están asociados a “casos de negligencia (experimentada por 42,2% de los partos), represión de emociones (35,7%) y amenazas o intimidación (27,1%)”.</w:t>
      </w:r>
    </w:p>
    <w:p w14:paraId="6F2F1C43" w14:textId="77777777" w:rsidR="00DA6FCB" w:rsidRDefault="00DA6FCB">
      <w:pPr>
        <w:jc w:val="both"/>
        <w:rPr>
          <w:sz w:val="22"/>
          <w:szCs w:val="22"/>
        </w:rPr>
      </w:pPr>
    </w:p>
    <w:p w14:paraId="7D5C2156" w14:textId="77777777" w:rsidR="00DA6FCB" w:rsidRDefault="00910390">
      <w:pPr>
        <w:jc w:val="both"/>
        <w:rPr>
          <w:sz w:val="22"/>
          <w:szCs w:val="22"/>
        </w:rPr>
      </w:pPr>
      <w:r>
        <w:rPr>
          <w:sz w:val="22"/>
          <w:szCs w:val="22"/>
        </w:rPr>
        <w:t xml:space="preserve">Es decir, que para el caso de Bogotá, ciudad en la que se han tenido, </w:t>
      </w:r>
      <w:r>
        <w:rPr>
          <w:sz w:val="22"/>
          <w:szCs w:val="22"/>
        </w:rPr>
        <w:t>en promedio, 85.277 nacimientos anuales en los últimos cinco años (Figura 3), unos 35.816 pueden haberse dado en contextos de violencia obstétrica, y por tanto estar relacionados con problemas de salud mental perinatal.</w:t>
      </w:r>
    </w:p>
    <w:p w14:paraId="5277C8C4" w14:textId="77777777" w:rsidR="00DA6FCB" w:rsidRDefault="00DA6FCB">
      <w:pPr>
        <w:jc w:val="both"/>
        <w:rPr>
          <w:sz w:val="22"/>
          <w:szCs w:val="22"/>
        </w:rPr>
      </w:pPr>
    </w:p>
    <w:p w14:paraId="585DF007" w14:textId="77777777" w:rsidR="00DA6FCB" w:rsidRDefault="00910390">
      <w:pPr>
        <w:jc w:val="both"/>
        <w:rPr>
          <w:sz w:val="22"/>
          <w:szCs w:val="22"/>
        </w:rPr>
      </w:pPr>
      <w:r>
        <w:rPr>
          <w:sz w:val="22"/>
          <w:szCs w:val="22"/>
        </w:rPr>
        <w:t>Adicional o concomitante a este del</w:t>
      </w:r>
      <w:r>
        <w:rPr>
          <w:sz w:val="22"/>
          <w:szCs w:val="22"/>
        </w:rPr>
        <w:t>ito, estarán los casos de madres gestantes y lactantes que pudieron -y pueden en el futuro- presentar problemas transitorios o permanentes en su salud mental por “condiciones sociales, económicas y afectivas que pesan sobre el ejercicio de la maternidad” (</w:t>
      </w:r>
      <w:r>
        <w:rPr>
          <w:sz w:val="22"/>
          <w:szCs w:val="22"/>
        </w:rPr>
        <w:t>González y Mattioli, 2024, p. 2).</w:t>
      </w:r>
    </w:p>
    <w:p w14:paraId="26CE1ACE" w14:textId="77777777" w:rsidR="00DA6FCB" w:rsidRDefault="00DA6FCB">
      <w:pPr>
        <w:jc w:val="both"/>
        <w:rPr>
          <w:sz w:val="22"/>
          <w:szCs w:val="22"/>
        </w:rPr>
      </w:pPr>
    </w:p>
    <w:p w14:paraId="4BE717A5" w14:textId="77777777" w:rsidR="00DA6FCB" w:rsidRDefault="00910390">
      <w:pPr>
        <w:jc w:val="center"/>
        <w:rPr>
          <w:b/>
          <w:sz w:val="22"/>
          <w:szCs w:val="22"/>
        </w:rPr>
      </w:pPr>
      <w:r>
        <w:rPr>
          <w:b/>
          <w:sz w:val="22"/>
          <w:szCs w:val="22"/>
        </w:rPr>
        <w:t>Figura 3. Nacimientos vs. nacidos vivos entre 2019 y 2022 en Bogotá.</w:t>
      </w:r>
    </w:p>
    <w:p w14:paraId="7B82E15D" w14:textId="77777777" w:rsidR="00DA6FCB" w:rsidRDefault="00910390">
      <w:pPr>
        <w:jc w:val="center"/>
        <w:rPr>
          <w:sz w:val="22"/>
          <w:szCs w:val="22"/>
        </w:rPr>
      </w:pPr>
      <w:r>
        <w:rPr>
          <w:noProof/>
          <w:sz w:val="22"/>
          <w:szCs w:val="22"/>
          <w:lang w:val="es-419" w:eastAsia="es-419"/>
        </w:rPr>
        <w:drawing>
          <wp:inline distT="114300" distB="114300" distL="114300" distR="114300" wp14:anchorId="0CE976E9" wp14:editId="73836FAE">
            <wp:extent cx="3328988" cy="2056139"/>
            <wp:effectExtent l="0" t="0" r="0" b="0"/>
            <wp:docPr id="15" name="image2.png" descr="Gráfico">
              <a:extLst xmlns:a="http://schemas.openxmlformats.org/drawingml/2006/main">
                <a:ext uri="http://customooxmlschemas.google.com/">
                  <go:docsCustomData xmlns:o="urn:schemas-microsoft-com:office:office" xmlns:v="urn:schemas-microsoft-com:vml" xmlns:w10="urn:schemas-microsoft-com:office:word" xmlns:w="http://schemas.openxmlformats.org/wordprocessingml/2006/main" xmlns:sl="http://schemas.openxmlformats.org/schemaLibrary/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go="http://customooxmlschemas.google.com/"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roundtripId="1"/>
                </a:ext>
              </a:extLst>
            </wp:docPr>
            <wp:cNvGraphicFramePr/>
            <a:graphic xmlns:a="http://schemas.openxmlformats.org/drawingml/2006/main">
              <a:graphicData uri="http://schemas.openxmlformats.org/drawingml/2006/picture">
                <pic:pic xmlns:pic="http://schemas.openxmlformats.org/drawingml/2006/picture">
                  <pic:nvPicPr>
                    <pic:cNvPr id="0" name="image2.png" descr="Gráfico"/>
                    <pic:cNvPicPr preferRelativeResize="0"/>
                  </pic:nvPicPr>
                  <pic:blipFill>
                    <a:blip r:embed="rId11"/>
                    <a:srcRect/>
                    <a:stretch>
                      <a:fillRect/>
                    </a:stretch>
                  </pic:blipFill>
                  <pic:spPr>
                    <a:xfrm>
                      <a:off x="0" y="0"/>
                      <a:ext cx="3328988" cy="2056139"/>
                    </a:xfrm>
                    <a:prstGeom prst="rect">
                      <a:avLst/>
                    </a:prstGeom>
                    <a:ln/>
                  </pic:spPr>
                </pic:pic>
              </a:graphicData>
            </a:graphic>
          </wp:inline>
        </w:drawing>
      </w:r>
    </w:p>
    <w:p w14:paraId="670CB77A" w14:textId="77777777" w:rsidR="00DA6FCB" w:rsidRDefault="00910390">
      <w:pPr>
        <w:jc w:val="center"/>
        <w:rPr>
          <w:sz w:val="22"/>
          <w:szCs w:val="22"/>
        </w:rPr>
      </w:pPr>
      <w:r>
        <w:rPr>
          <w:sz w:val="16"/>
          <w:szCs w:val="16"/>
        </w:rPr>
        <w:t xml:space="preserve">Fuente: elaboración propia a partir de Estadísticas Vitales, DANE, consultado el 30 de enero de 2025. </w:t>
      </w:r>
      <w:hyperlink r:id="rId12">
        <w:r>
          <w:rPr>
            <w:color w:val="1155CC"/>
            <w:sz w:val="16"/>
            <w:szCs w:val="16"/>
            <w:u w:val="single"/>
          </w:rPr>
          <w:t>https://app.powerbi.com/view?r=eyJrIjoiYWVhNmM2ZDItNTg1MC00YjRmLWE1OTYtNjg3NmRmOGM4MTFmIiwidCI6IjBkMWRlMzRkLWFmNDktNGJmNS1iOGVlLT</w:t>
        </w:r>
        <w:r>
          <w:rPr>
            <w:color w:val="1155CC"/>
            <w:sz w:val="16"/>
            <w:szCs w:val="16"/>
            <w:u w:val="single"/>
          </w:rPr>
          <w:t>NjM2M0NGNlNzk0MiIsImMiOjR9</w:t>
        </w:r>
      </w:hyperlink>
      <w:r>
        <w:rPr>
          <w:sz w:val="16"/>
          <w:szCs w:val="16"/>
        </w:rPr>
        <w:t xml:space="preserve"> </w:t>
      </w:r>
    </w:p>
    <w:p w14:paraId="6DE7A58C" w14:textId="77777777" w:rsidR="00DA6FCB" w:rsidRDefault="00DA6FCB">
      <w:pPr>
        <w:jc w:val="both"/>
        <w:rPr>
          <w:sz w:val="22"/>
          <w:szCs w:val="22"/>
        </w:rPr>
      </w:pPr>
    </w:p>
    <w:p w14:paraId="6AC6F114" w14:textId="77777777" w:rsidR="00DA6FCB" w:rsidRDefault="00910390">
      <w:pPr>
        <w:jc w:val="both"/>
        <w:rPr>
          <w:sz w:val="22"/>
          <w:szCs w:val="22"/>
        </w:rPr>
      </w:pPr>
      <w:r>
        <w:rPr>
          <w:sz w:val="22"/>
          <w:szCs w:val="22"/>
        </w:rPr>
        <w:t xml:space="preserve">Como se evidencia en la Figura 3, al panorama descrito tanto en el proyecto de acuerdo como en la presente ponencia se suma un elemento relevante de salud pública que debe considerarse si se habla de salud mental perinatal: el </w:t>
      </w:r>
      <w:r>
        <w:rPr>
          <w:sz w:val="22"/>
          <w:szCs w:val="22"/>
        </w:rPr>
        <w:t>duelo gestacional o perinatal; por un nasciturus</w:t>
      </w:r>
      <w:r>
        <w:rPr>
          <w:sz w:val="22"/>
          <w:szCs w:val="22"/>
          <w:vertAlign w:val="superscript"/>
        </w:rPr>
        <w:footnoteReference w:id="3"/>
      </w:r>
      <w:r>
        <w:rPr>
          <w:sz w:val="22"/>
          <w:szCs w:val="22"/>
        </w:rPr>
        <w:t xml:space="preserve">, en el primer caso, o la muerte del neonato nacido vivo en el segundo, que según los datos del DANE, serían, el 83,6 % de todos los nacidos cada año en Bogotá, si se calcula sobre los datos reportados para </w:t>
      </w:r>
      <w:r>
        <w:rPr>
          <w:sz w:val="22"/>
          <w:szCs w:val="22"/>
        </w:rPr>
        <w:t>los últimos cinco años.</w:t>
      </w:r>
    </w:p>
    <w:p w14:paraId="6D1B8AF8" w14:textId="77777777" w:rsidR="00DA6FCB" w:rsidRDefault="00DA6FCB">
      <w:pPr>
        <w:jc w:val="both"/>
        <w:rPr>
          <w:sz w:val="22"/>
          <w:szCs w:val="22"/>
        </w:rPr>
      </w:pPr>
    </w:p>
    <w:p w14:paraId="54AF2BED" w14:textId="77777777" w:rsidR="00DA6FCB" w:rsidRDefault="00910390">
      <w:pPr>
        <w:jc w:val="both"/>
        <w:rPr>
          <w:sz w:val="22"/>
          <w:szCs w:val="22"/>
        </w:rPr>
      </w:pPr>
      <w:r>
        <w:rPr>
          <w:sz w:val="22"/>
          <w:szCs w:val="22"/>
        </w:rPr>
        <w:t>Este constituye una problemática adicional porque, como lo reconoce el Ministerio de Salud y Protección Social (2023), es “evidente la falta de estrategias, de destrezas y de recursos de la población en general y principalmente del</w:t>
      </w:r>
      <w:r>
        <w:rPr>
          <w:sz w:val="22"/>
          <w:szCs w:val="22"/>
        </w:rPr>
        <w:t xml:space="preserve"> personal de la salud (...) para acompañarles –a las madres– durante el proceso de duelo” (p. 6), lo que no permite, según la misma entidad “mitigar el riesgo de que se presenten alteraciones del orden  mental, trastornos mentales o sus consecuencias como </w:t>
      </w:r>
      <w:r>
        <w:rPr>
          <w:sz w:val="22"/>
          <w:szCs w:val="22"/>
        </w:rPr>
        <w:t>el consumo de sustancias psicoactivas, el agenciamiento de violencias interpersonales o la conducta suicida” (p. 6).</w:t>
      </w:r>
    </w:p>
    <w:p w14:paraId="5F350939" w14:textId="77777777" w:rsidR="00DA6FCB" w:rsidRDefault="00DA6FCB">
      <w:pPr>
        <w:jc w:val="both"/>
        <w:rPr>
          <w:sz w:val="22"/>
          <w:szCs w:val="22"/>
        </w:rPr>
      </w:pPr>
    </w:p>
    <w:p w14:paraId="10AFBFA7" w14:textId="77777777" w:rsidR="00DA6FCB" w:rsidRDefault="00910390">
      <w:pPr>
        <w:jc w:val="both"/>
        <w:rPr>
          <w:sz w:val="22"/>
          <w:szCs w:val="22"/>
        </w:rPr>
      </w:pPr>
      <w:r>
        <w:rPr>
          <w:sz w:val="22"/>
          <w:szCs w:val="22"/>
        </w:rPr>
        <w:t>En respuesta, se generó el Lineamiento técnico para la atención integral y el cuidado de la salud mental de la mujer o persona gestante, s</w:t>
      </w:r>
      <w:r>
        <w:rPr>
          <w:sz w:val="22"/>
          <w:szCs w:val="22"/>
        </w:rPr>
        <w:t>us familias y comunidades en casos de duelo por pérdida gestacional o perinatal, en cumplimiento de la Ley 2310 de 2023</w:t>
      </w:r>
      <w:r>
        <w:rPr>
          <w:sz w:val="22"/>
          <w:szCs w:val="22"/>
          <w:vertAlign w:val="superscript"/>
        </w:rPr>
        <w:footnoteReference w:id="4"/>
      </w:r>
      <w:r>
        <w:rPr>
          <w:sz w:val="22"/>
          <w:szCs w:val="22"/>
        </w:rPr>
        <w:t>, el cual brinda:</w:t>
      </w:r>
    </w:p>
    <w:p w14:paraId="41582B61" w14:textId="77777777" w:rsidR="00DA6FCB" w:rsidRDefault="00DA6FCB">
      <w:pPr>
        <w:jc w:val="both"/>
        <w:rPr>
          <w:sz w:val="22"/>
          <w:szCs w:val="22"/>
        </w:rPr>
      </w:pPr>
    </w:p>
    <w:p w14:paraId="6E850D8A" w14:textId="77777777" w:rsidR="00DA6FCB" w:rsidRDefault="00910390">
      <w:pPr>
        <w:ind w:left="720"/>
        <w:jc w:val="both"/>
        <w:rPr>
          <w:sz w:val="22"/>
          <w:szCs w:val="22"/>
        </w:rPr>
      </w:pPr>
      <w:r>
        <w:rPr>
          <w:sz w:val="22"/>
          <w:szCs w:val="22"/>
        </w:rPr>
        <w:t>…herramientas a los diferentes actores del Sistema de Salud para cuidar la salud mental de las personas que se encuen</w:t>
      </w:r>
      <w:r>
        <w:rPr>
          <w:sz w:val="22"/>
          <w:szCs w:val="22"/>
        </w:rPr>
        <w:t>tran en proceso de duelo por pérdida gestacional o perinatal, al fortalecer las capacidades de las autoridades en salud para garantizar la protección de su salud mental; promover en las instituciones prestadoras de servicios de salud, el desarrollo de estr</w:t>
      </w:r>
      <w:r>
        <w:rPr>
          <w:sz w:val="22"/>
          <w:szCs w:val="22"/>
        </w:rPr>
        <w:t>ategias de cuidado de la salud mental de las familias en duelo por esta causa; y sensibilizar al personal del área de la salud en relación con las necesidades psicoemocionales de la persona y la familia. (p. 8)</w:t>
      </w:r>
    </w:p>
    <w:p w14:paraId="01655728" w14:textId="77777777" w:rsidR="00DA6FCB" w:rsidRDefault="00DA6FCB">
      <w:pPr>
        <w:jc w:val="both"/>
        <w:rPr>
          <w:sz w:val="22"/>
          <w:szCs w:val="22"/>
        </w:rPr>
      </w:pPr>
    </w:p>
    <w:p w14:paraId="27CD3BED" w14:textId="77777777" w:rsidR="00DA6FCB" w:rsidRDefault="00910390">
      <w:pPr>
        <w:jc w:val="both"/>
        <w:rPr>
          <w:sz w:val="22"/>
          <w:szCs w:val="22"/>
        </w:rPr>
      </w:pPr>
      <w:r>
        <w:rPr>
          <w:sz w:val="22"/>
          <w:szCs w:val="22"/>
        </w:rPr>
        <w:t>Finalmente, para efectos de esta ponencia, e</w:t>
      </w:r>
      <w:r>
        <w:rPr>
          <w:sz w:val="22"/>
          <w:szCs w:val="22"/>
        </w:rPr>
        <w:t>s pertinente señalar que Bogotá, en ejecución de su Plan Distrital de Desarrollo ‘Bogotá Camina Segura’, formuló el Modelo de Atención en Salud ‘Más Bienestar’, el cual reconoce, entre otras cosas, que en la capital del país persisten las brechas de género</w:t>
      </w:r>
      <w:r>
        <w:rPr>
          <w:sz w:val="22"/>
          <w:szCs w:val="22"/>
        </w:rPr>
        <w:t xml:space="preserve"> en salud, la cuales “están estrechamente vinculadas a distintas situaciones en vida de las mujeres, adolescentes y niñas” (SDS, 2024, p. 96). En particular, el Modelo destaca que esas brechas configuran “entre otras afectaciones, mayor riesgo de sufrir pr</w:t>
      </w:r>
      <w:r>
        <w:rPr>
          <w:sz w:val="22"/>
          <w:szCs w:val="22"/>
        </w:rPr>
        <w:t>oblemas de salud mental y física” (p. 96).</w:t>
      </w:r>
    </w:p>
    <w:p w14:paraId="0780B4E4" w14:textId="77777777" w:rsidR="00DA6FCB" w:rsidRDefault="00DA6FCB">
      <w:pPr>
        <w:jc w:val="both"/>
        <w:rPr>
          <w:sz w:val="22"/>
          <w:szCs w:val="22"/>
        </w:rPr>
      </w:pPr>
    </w:p>
    <w:p w14:paraId="6FA839DF" w14:textId="77777777" w:rsidR="00DA6FCB" w:rsidRDefault="00910390">
      <w:pPr>
        <w:jc w:val="both"/>
        <w:rPr>
          <w:sz w:val="22"/>
          <w:szCs w:val="22"/>
        </w:rPr>
      </w:pPr>
      <w:r>
        <w:rPr>
          <w:sz w:val="22"/>
          <w:szCs w:val="22"/>
        </w:rPr>
        <w:t>Por lo anterior, se compromete a desarrollar “programas específicos para la promoción de la salud mental de las mujeres especialmente en las instituciones de salud, con un enfoque en la prevención y tratamiento d</w:t>
      </w:r>
      <w:r>
        <w:rPr>
          <w:sz w:val="22"/>
          <w:szCs w:val="22"/>
        </w:rPr>
        <w:t>e trastornos mentales asociados a la violencia, el estrés y la sobrecarga de cuidado” (p 101). Y en concomitancia con estos, a fortalecer el ecosistema de CTI en Bogotá promoviendo la “investigación en áreas como genética e inmunología (...) salud materno-</w:t>
      </w:r>
      <w:r>
        <w:rPr>
          <w:sz w:val="22"/>
          <w:szCs w:val="22"/>
        </w:rPr>
        <w:t xml:space="preserve">perinatal, la salud mental y las enfermedades infecciosas, con un enfoque particular en la evaluación de programas y políticas de salud pública” (p. 94). Todo lo cual constituye un ambiente propicio para la aprobación y desarrollo de la presente propuesta </w:t>
      </w:r>
      <w:r>
        <w:rPr>
          <w:sz w:val="22"/>
          <w:szCs w:val="22"/>
        </w:rPr>
        <w:t>normativa.</w:t>
      </w:r>
    </w:p>
    <w:p w14:paraId="23C11A8F" w14:textId="77777777" w:rsidR="00DA6FCB" w:rsidRDefault="00DA6FCB">
      <w:pPr>
        <w:jc w:val="both"/>
        <w:rPr>
          <w:sz w:val="22"/>
          <w:szCs w:val="22"/>
        </w:rPr>
      </w:pPr>
    </w:p>
    <w:p w14:paraId="4224A974" w14:textId="77777777" w:rsidR="00DA6FCB" w:rsidRDefault="00910390">
      <w:pPr>
        <w:numPr>
          <w:ilvl w:val="0"/>
          <w:numId w:val="1"/>
        </w:numPr>
        <w:jc w:val="both"/>
        <w:rPr>
          <w:b/>
          <w:sz w:val="22"/>
          <w:szCs w:val="22"/>
        </w:rPr>
      </w:pPr>
      <w:r>
        <w:rPr>
          <w:b/>
          <w:sz w:val="22"/>
          <w:szCs w:val="22"/>
        </w:rPr>
        <w:t>Impacto fiscal</w:t>
      </w:r>
    </w:p>
    <w:p w14:paraId="1385A840" w14:textId="77777777" w:rsidR="00DA6FCB" w:rsidRDefault="00DA6FCB">
      <w:pPr>
        <w:jc w:val="both"/>
        <w:rPr>
          <w:sz w:val="22"/>
          <w:szCs w:val="22"/>
        </w:rPr>
      </w:pPr>
    </w:p>
    <w:p w14:paraId="09946251" w14:textId="77777777" w:rsidR="00DA6FCB" w:rsidRDefault="00910390">
      <w:pPr>
        <w:jc w:val="both"/>
        <w:rPr>
          <w:sz w:val="22"/>
          <w:szCs w:val="22"/>
        </w:rPr>
      </w:pPr>
      <w:r>
        <w:rPr>
          <w:sz w:val="22"/>
          <w:szCs w:val="22"/>
        </w:rPr>
        <w:t>Al analizar el proyecto de acuerdo, se conceptúa que, efectivamente, como lo plantea el autor, esta iniciativa no genera gasto o impacto fiscal, ni implica la apropiación de recursos adicionales a los sectores y entidades respon</w:t>
      </w:r>
      <w:r>
        <w:rPr>
          <w:sz w:val="22"/>
          <w:szCs w:val="22"/>
        </w:rPr>
        <w:t>sables de su implementación. En especial, porque de nacer a la vida jurídica como Acuerdo de Ciudad, lo dispuesto contribuiría, en el corto plazo, al cumplimiento del Plan Distrital de Desarrollo ‘Bogotá Camina Segura’, en sus metas y programas la atención</w:t>
      </w:r>
      <w:r>
        <w:rPr>
          <w:sz w:val="22"/>
          <w:szCs w:val="22"/>
        </w:rPr>
        <w:t xml:space="preserve"> a la salud mental, como son el programa 10 “Salud Pública Integrada e Integral”, los artículos 44 que contempla el Plan de Prevención y Atención Efectiva, Humanizada e Integral de salud mental y 259 “Inversiones en estrategias de salud mental a través de </w:t>
      </w:r>
      <w:r>
        <w:rPr>
          <w:sz w:val="22"/>
          <w:szCs w:val="22"/>
        </w:rPr>
        <w:t xml:space="preserve">los Fondos de Desarrollo Local”. Por lo tanto y de acuerdo a lo anterior, las disposiciones que pretende establecer la presente iniciativa encuentran fuente de financiación en el Acuerdo 927 de 2024. </w:t>
      </w:r>
    </w:p>
    <w:p w14:paraId="1C8C6058" w14:textId="77777777" w:rsidR="00DA6FCB" w:rsidRDefault="00DA6FCB">
      <w:pPr>
        <w:jc w:val="both"/>
        <w:rPr>
          <w:sz w:val="22"/>
          <w:szCs w:val="22"/>
        </w:rPr>
      </w:pPr>
    </w:p>
    <w:p w14:paraId="5058DC2C" w14:textId="77777777" w:rsidR="00DA6FCB" w:rsidRDefault="00910390">
      <w:pPr>
        <w:jc w:val="both"/>
        <w:rPr>
          <w:sz w:val="22"/>
          <w:szCs w:val="22"/>
        </w:rPr>
      </w:pPr>
      <w:r>
        <w:rPr>
          <w:sz w:val="22"/>
          <w:szCs w:val="22"/>
        </w:rPr>
        <w:t>Por lo anterior, el proyecto no afectaría el Marco Fis</w:t>
      </w:r>
      <w:r>
        <w:rPr>
          <w:sz w:val="22"/>
          <w:szCs w:val="22"/>
        </w:rPr>
        <w:t>cal de Mediano Plazo (artículo 7 de la Ley 819 de 2003). Sin embargo, es relevante mencionar, que, para el caso concreto, la Corte Constitucional en Sentencia C-911 de 2007, puntualizó que el impacto fiscal de las normas, no puede convertirse en óbice, par</w:t>
      </w:r>
      <w:r>
        <w:rPr>
          <w:sz w:val="22"/>
          <w:szCs w:val="22"/>
        </w:rPr>
        <w:t>a que las corporaciones públicas ejerzan su función legislativa y normativa.</w:t>
      </w:r>
    </w:p>
    <w:p w14:paraId="7C035368" w14:textId="77777777" w:rsidR="00DA6FCB" w:rsidRDefault="00DA6FCB">
      <w:pPr>
        <w:jc w:val="both"/>
        <w:rPr>
          <w:sz w:val="22"/>
          <w:szCs w:val="22"/>
        </w:rPr>
      </w:pPr>
    </w:p>
    <w:p w14:paraId="26A3AB4D" w14:textId="77777777" w:rsidR="00DA6FCB" w:rsidRDefault="00910390">
      <w:pPr>
        <w:numPr>
          <w:ilvl w:val="0"/>
          <w:numId w:val="1"/>
        </w:numPr>
        <w:jc w:val="both"/>
        <w:rPr>
          <w:b/>
          <w:sz w:val="22"/>
          <w:szCs w:val="22"/>
        </w:rPr>
      </w:pPr>
      <w:bookmarkStart w:id="1" w:name="_heading=h.gjdgxs" w:colFirst="0" w:colLast="0"/>
      <w:bookmarkEnd w:id="1"/>
      <w:r>
        <w:rPr>
          <w:b/>
          <w:sz w:val="22"/>
          <w:szCs w:val="22"/>
        </w:rPr>
        <w:t>Fundamentos Jurídicos</w:t>
      </w:r>
    </w:p>
    <w:p w14:paraId="6FEF7FD0" w14:textId="77777777" w:rsidR="00DA6FCB" w:rsidRDefault="00DA6FCB">
      <w:pPr>
        <w:jc w:val="both"/>
        <w:rPr>
          <w:b/>
          <w:sz w:val="22"/>
          <w:szCs w:val="22"/>
        </w:rPr>
      </w:pPr>
      <w:bookmarkStart w:id="2" w:name="_heading=h.rlprx2hamcnk" w:colFirst="0" w:colLast="0"/>
      <w:bookmarkEnd w:id="2"/>
    </w:p>
    <w:p w14:paraId="52073C68" w14:textId="77777777" w:rsidR="00DA6FCB" w:rsidRDefault="00910390">
      <w:pPr>
        <w:jc w:val="both"/>
        <w:rPr>
          <w:sz w:val="22"/>
          <w:szCs w:val="22"/>
        </w:rPr>
      </w:pPr>
      <w:bookmarkStart w:id="3" w:name="_heading=h.h7hduopo8ndp" w:colFirst="0" w:colLast="0"/>
      <w:bookmarkEnd w:id="3"/>
      <w:r>
        <w:rPr>
          <w:sz w:val="22"/>
          <w:szCs w:val="22"/>
        </w:rPr>
        <w:t>Para efectos de esta ponencia, resulta pertinente adicionar al conjunto de fundamentos jurídicos expuestos en el proyecto de acuerdo, los siguientes:</w:t>
      </w:r>
    </w:p>
    <w:p w14:paraId="7AA546B5" w14:textId="77777777" w:rsidR="00DA6FCB" w:rsidRDefault="00DA6FCB">
      <w:pPr>
        <w:jc w:val="both"/>
        <w:rPr>
          <w:sz w:val="22"/>
          <w:szCs w:val="22"/>
        </w:rPr>
      </w:pPr>
      <w:bookmarkStart w:id="4" w:name="_heading=h.iy3f2yjyog6" w:colFirst="0" w:colLast="0"/>
      <w:bookmarkEnd w:id="4"/>
    </w:p>
    <w:p w14:paraId="3196814B" w14:textId="77777777" w:rsidR="00DA6FCB" w:rsidRDefault="00910390">
      <w:pPr>
        <w:jc w:val="both"/>
        <w:rPr>
          <w:sz w:val="22"/>
          <w:szCs w:val="22"/>
        </w:rPr>
      </w:pPr>
      <w:bookmarkStart w:id="5" w:name="_heading=h.ocx2eqx22pvk" w:colFirst="0" w:colLast="0"/>
      <w:bookmarkEnd w:id="5"/>
      <w:r>
        <w:rPr>
          <w:b/>
          <w:sz w:val="22"/>
          <w:szCs w:val="22"/>
        </w:rPr>
        <w:t xml:space="preserve">LEY </w:t>
      </w:r>
      <w:r>
        <w:rPr>
          <w:b/>
          <w:sz w:val="22"/>
          <w:szCs w:val="22"/>
        </w:rPr>
        <w:t>2244 DE 2022</w:t>
      </w:r>
      <w:r>
        <w:rPr>
          <w:sz w:val="22"/>
          <w:szCs w:val="22"/>
        </w:rPr>
        <w:t>, "Por medio de la cual se reconocen los derechos de la mujer en embarazo, trabajo departo, parto y posparto y se dictan otras disposiciones o "ley de parto digno, respetado y humanizado".</w:t>
      </w:r>
    </w:p>
    <w:p w14:paraId="75EAF7AE" w14:textId="77777777" w:rsidR="00DA6FCB" w:rsidRDefault="00DA6FCB">
      <w:pPr>
        <w:jc w:val="both"/>
        <w:rPr>
          <w:sz w:val="22"/>
          <w:szCs w:val="22"/>
        </w:rPr>
      </w:pPr>
      <w:bookmarkStart w:id="6" w:name="_heading=h.777kn8q3uy58" w:colFirst="0" w:colLast="0"/>
      <w:bookmarkEnd w:id="6"/>
    </w:p>
    <w:p w14:paraId="522CBB75" w14:textId="77777777" w:rsidR="00DA6FCB" w:rsidRDefault="00910390">
      <w:pPr>
        <w:ind w:left="708"/>
        <w:jc w:val="both"/>
        <w:rPr>
          <w:sz w:val="22"/>
          <w:szCs w:val="22"/>
        </w:rPr>
      </w:pPr>
      <w:bookmarkStart w:id="7" w:name="_heading=h.90hnlrq5e181" w:colFirst="0" w:colLast="0"/>
      <w:bookmarkEnd w:id="7"/>
      <w:r>
        <w:rPr>
          <w:b/>
          <w:sz w:val="22"/>
          <w:szCs w:val="22"/>
        </w:rPr>
        <w:t>ARTÍCULO 1. Objeto de la ley.</w:t>
      </w:r>
      <w:r>
        <w:rPr>
          <w:sz w:val="22"/>
          <w:szCs w:val="22"/>
        </w:rPr>
        <w:t xml:space="preserve"> La presente ley tiene po</w:t>
      </w:r>
      <w:r>
        <w:rPr>
          <w:sz w:val="22"/>
          <w:szCs w:val="22"/>
        </w:rPr>
        <w:t xml:space="preserve">r objeto reconocer y </w:t>
      </w:r>
      <w:r>
        <w:rPr>
          <w:b/>
          <w:sz w:val="22"/>
          <w:szCs w:val="22"/>
        </w:rPr>
        <w:t>garantizar el derecho de la mujer durante el embarazo, trabajo de parto, parto, postparto y duelo gestacional y perinatal con libertad de decisión, consciencia y respeto;</w:t>
      </w:r>
      <w:r>
        <w:rPr>
          <w:sz w:val="22"/>
          <w:szCs w:val="22"/>
        </w:rPr>
        <w:t xml:space="preserve"> así como reconocer y garantizar los derechos de los recién nacid</w:t>
      </w:r>
      <w:r>
        <w:rPr>
          <w:sz w:val="22"/>
          <w:szCs w:val="22"/>
        </w:rPr>
        <w:t>os.</w:t>
      </w:r>
    </w:p>
    <w:p w14:paraId="19204B0D" w14:textId="77777777" w:rsidR="00DA6FCB" w:rsidRDefault="00DA6FCB">
      <w:pPr>
        <w:ind w:left="708"/>
        <w:jc w:val="both"/>
        <w:rPr>
          <w:sz w:val="22"/>
          <w:szCs w:val="22"/>
        </w:rPr>
      </w:pPr>
      <w:bookmarkStart w:id="8" w:name="_heading=h.sclt43x15b5d" w:colFirst="0" w:colLast="0"/>
      <w:bookmarkEnd w:id="8"/>
    </w:p>
    <w:p w14:paraId="06EBF982" w14:textId="77777777" w:rsidR="00DA6FCB" w:rsidRDefault="00910390">
      <w:pPr>
        <w:ind w:left="708"/>
        <w:jc w:val="both"/>
        <w:rPr>
          <w:sz w:val="22"/>
          <w:szCs w:val="22"/>
        </w:rPr>
      </w:pPr>
      <w:bookmarkStart w:id="9" w:name="_heading=h.ly4jx0u7d482" w:colFirst="0" w:colLast="0"/>
      <w:bookmarkEnd w:id="9"/>
      <w:r>
        <w:rPr>
          <w:b/>
          <w:sz w:val="22"/>
          <w:szCs w:val="22"/>
        </w:rPr>
        <w:t>ARTÍCULO 2°. Ámbito de aplicación</w:t>
      </w:r>
      <w:r>
        <w:rPr>
          <w:sz w:val="22"/>
          <w:szCs w:val="22"/>
        </w:rPr>
        <w:t>. La presente ley regirá en todo el territorio nacional, de conformidad con el enfoque diferencial.</w:t>
      </w:r>
    </w:p>
    <w:p w14:paraId="25CFA427" w14:textId="77777777" w:rsidR="00DA6FCB" w:rsidRDefault="00DA6FCB">
      <w:pPr>
        <w:ind w:left="708"/>
        <w:jc w:val="both"/>
        <w:rPr>
          <w:sz w:val="22"/>
          <w:szCs w:val="22"/>
        </w:rPr>
      </w:pPr>
      <w:bookmarkStart w:id="10" w:name="_heading=h.q9pe291hhhzd" w:colFirst="0" w:colLast="0"/>
      <w:bookmarkEnd w:id="10"/>
    </w:p>
    <w:p w14:paraId="29D9414A" w14:textId="77777777" w:rsidR="00DA6FCB" w:rsidRDefault="00910390">
      <w:pPr>
        <w:ind w:left="708"/>
        <w:jc w:val="both"/>
        <w:rPr>
          <w:sz w:val="22"/>
          <w:szCs w:val="22"/>
        </w:rPr>
      </w:pPr>
      <w:bookmarkStart w:id="11" w:name="_heading=h.au23tyjas6l5" w:colFirst="0" w:colLast="0"/>
      <w:bookmarkEnd w:id="11"/>
      <w:r>
        <w:rPr>
          <w:b/>
          <w:sz w:val="22"/>
          <w:szCs w:val="22"/>
        </w:rPr>
        <w:t>ARTÍCULO 3°. Definiciones.</w:t>
      </w:r>
      <w:r>
        <w:rPr>
          <w:sz w:val="22"/>
          <w:szCs w:val="22"/>
        </w:rPr>
        <w:t xml:space="preserve"> Para la correcta aplicación de la presente ley entiéndase por:</w:t>
      </w:r>
    </w:p>
    <w:p w14:paraId="0EAA748D" w14:textId="77777777" w:rsidR="00DA6FCB" w:rsidRDefault="00910390">
      <w:pPr>
        <w:jc w:val="both"/>
        <w:rPr>
          <w:sz w:val="22"/>
          <w:szCs w:val="22"/>
        </w:rPr>
      </w:pPr>
      <w:bookmarkStart w:id="12" w:name="_heading=h.jhcanrwyrb7v" w:colFirst="0" w:colLast="0"/>
      <w:bookmarkEnd w:id="12"/>
      <w:r>
        <w:rPr>
          <w:sz w:val="22"/>
          <w:szCs w:val="22"/>
        </w:rPr>
        <w:tab/>
      </w:r>
    </w:p>
    <w:p w14:paraId="3C45EF55" w14:textId="77777777" w:rsidR="00DA6FCB" w:rsidRDefault="00910390">
      <w:pPr>
        <w:ind w:left="720"/>
        <w:jc w:val="both"/>
        <w:rPr>
          <w:sz w:val="22"/>
          <w:szCs w:val="22"/>
        </w:rPr>
      </w:pPr>
      <w:bookmarkStart w:id="13" w:name="_heading=h.glpmv84lrzdc" w:colFirst="0" w:colLast="0"/>
      <w:bookmarkEnd w:id="13"/>
      <w:r>
        <w:rPr>
          <w:sz w:val="22"/>
          <w:szCs w:val="22"/>
        </w:rPr>
        <w:t xml:space="preserve">Enfoque diferencial: Es </w:t>
      </w:r>
      <w:r>
        <w:rPr>
          <w:sz w:val="22"/>
          <w:szCs w:val="22"/>
        </w:rPr>
        <w:t>la estrategia que permite la inclusión de los sujetos de especial protección constitucional mediante acciones, programas y proyectos adoptados con el fin de garantizar la igualdad, la equidad y la no discriminación.</w:t>
      </w:r>
    </w:p>
    <w:p w14:paraId="61FB6CDD" w14:textId="77777777" w:rsidR="00DA6FCB" w:rsidRDefault="00DA6FCB">
      <w:pPr>
        <w:ind w:left="1428"/>
        <w:jc w:val="both"/>
        <w:rPr>
          <w:sz w:val="22"/>
          <w:szCs w:val="22"/>
        </w:rPr>
      </w:pPr>
      <w:bookmarkStart w:id="14" w:name="_heading=h.g90cnmn6j627" w:colFirst="0" w:colLast="0"/>
      <w:bookmarkEnd w:id="14"/>
    </w:p>
    <w:p w14:paraId="058C4416" w14:textId="77777777" w:rsidR="00DA6FCB" w:rsidRDefault="00910390">
      <w:pPr>
        <w:ind w:left="708"/>
        <w:jc w:val="both"/>
        <w:rPr>
          <w:sz w:val="22"/>
          <w:szCs w:val="22"/>
        </w:rPr>
      </w:pPr>
      <w:bookmarkStart w:id="15" w:name="_heading=h.55gqkceamuvb" w:colFirst="0" w:colLast="0"/>
      <w:bookmarkEnd w:id="15"/>
      <w:r>
        <w:rPr>
          <w:sz w:val="22"/>
          <w:szCs w:val="22"/>
        </w:rPr>
        <w:t>Duelo gestacional: Es el proceso que se</w:t>
      </w:r>
      <w:r>
        <w:rPr>
          <w:sz w:val="22"/>
          <w:szCs w:val="22"/>
        </w:rPr>
        <w:t xml:space="preserve"> puede sufrir con motivo de la muerte del feto durante la etapa de gestación.</w:t>
      </w:r>
    </w:p>
    <w:p w14:paraId="711CC5BF" w14:textId="77777777" w:rsidR="00DA6FCB" w:rsidRDefault="00DA6FCB">
      <w:pPr>
        <w:jc w:val="both"/>
        <w:rPr>
          <w:sz w:val="22"/>
          <w:szCs w:val="22"/>
        </w:rPr>
      </w:pPr>
      <w:bookmarkStart w:id="16" w:name="_heading=h.8i2a0i60k78z" w:colFirst="0" w:colLast="0"/>
      <w:bookmarkEnd w:id="16"/>
    </w:p>
    <w:p w14:paraId="77DB34B5" w14:textId="77777777" w:rsidR="00DA6FCB" w:rsidRDefault="00910390">
      <w:pPr>
        <w:ind w:left="708"/>
        <w:jc w:val="both"/>
        <w:rPr>
          <w:sz w:val="22"/>
          <w:szCs w:val="22"/>
        </w:rPr>
      </w:pPr>
      <w:bookmarkStart w:id="17" w:name="_heading=h.q3qckhbgts6g" w:colFirst="0" w:colLast="0"/>
      <w:bookmarkEnd w:id="17"/>
      <w:r>
        <w:rPr>
          <w:sz w:val="22"/>
          <w:szCs w:val="22"/>
        </w:rPr>
        <w:t>Duelo perinatal: Es el proceso que se puede sufrir con motivo de la muerte del feto o recién nacido durante el trabajo de parto, el parto o el posparto.</w:t>
      </w:r>
    </w:p>
    <w:p w14:paraId="2F81FB91" w14:textId="77777777" w:rsidR="00DA6FCB" w:rsidRDefault="00910390">
      <w:pPr>
        <w:ind w:left="708"/>
        <w:jc w:val="both"/>
        <w:rPr>
          <w:sz w:val="22"/>
          <w:szCs w:val="22"/>
        </w:rPr>
      </w:pPr>
      <w:bookmarkStart w:id="18" w:name="_heading=h.b4nqc0wq0jtk" w:colFirst="0" w:colLast="0"/>
      <w:bookmarkEnd w:id="18"/>
      <w:r>
        <w:rPr>
          <w:sz w:val="22"/>
          <w:szCs w:val="22"/>
        </w:rPr>
        <w:t>Posparto: Periodo de tra</w:t>
      </w:r>
      <w:r>
        <w:rPr>
          <w:sz w:val="22"/>
          <w:szCs w:val="22"/>
        </w:rPr>
        <w:t>nsición y adaptación necesario, que inicia después del parto. Este período es esencial para el desarrollo de los recién nacidos, para la recuperación de la mujer, para el reconocimiento de las funciones parentales y para que se establezca el vínculo afecti</w:t>
      </w:r>
      <w:r>
        <w:rPr>
          <w:sz w:val="22"/>
          <w:szCs w:val="22"/>
        </w:rPr>
        <w:t>vo entre los recién nacidos y sus padres.</w:t>
      </w:r>
    </w:p>
    <w:p w14:paraId="289CAE3D" w14:textId="77777777" w:rsidR="00DA6FCB" w:rsidRDefault="00DA6FCB">
      <w:pPr>
        <w:ind w:left="708"/>
        <w:jc w:val="both"/>
        <w:rPr>
          <w:sz w:val="22"/>
          <w:szCs w:val="22"/>
        </w:rPr>
      </w:pPr>
      <w:bookmarkStart w:id="19" w:name="_heading=h.mxytayvsr1g3" w:colFirst="0" w:colLast="0"/>
      <w:bookmarkEnd w:id="19"/>
    </w:p>
    <w:p w14:paraId="1DD5155B" w14:textId="77777777" w:rsidR="00DA6FCB" w:rsidRDefault="00910390">
      <w:pPr>
        <w:ind w:left="708"/>
        <w:jc w:val="both"/>
        <w:rPr>
          <w:sz w:val="22"/>
          <w:szCs w:val="22"/>
        </w:rPr>
      </w:pPr>
      <w:bookmarkStart w:id="20" w:name="_heading=h.5x5fxdjjawe" w:colFirst="0" w:colLast="0"/>
      <w:bookmarkEnd w:id="20"/>
      <w:r>
        <w:rPr>
          <w:sz w:val="22"/>
          <w:szCs w:val="22"/>
        </w:rPr>
        <w:t xml:space="preserve">Plan de parto: Documento realizado por la mujer, con destino a los agentes de salud encargados de la atención del trabajo de parto, parto y posparto, en el que se establece un diálogo de necesidades, preferencias </w:t>
      </w:r>
      <w:r>
        <w:rPr>
          <w:sz w:val="22"/>
          <w:szCs w:val="22"/>
        </w:rPr>
        <w:t>y expectativas de la mujer con respecto a la atención.</w:t>
      </w:r>
    </w:p>
    <w:p w14:paraId="12A10A92" w14:textId="77777777" w:rsidR="00DA6FCB" w:rsidRDefault="00DA6FCB">
      <w:pPr>
        <w:ind w:left="708"/>
        <w:jc w:val="both"/>
        <w:rPr>
          <w:sz w:val="22"/>
          <w:szCs w:val="22"/>
        </w:rPr>
      </w:pPr>
      <w:bookmarkStart w:id="21" w:name="_heading=h.om34x4yor7it" w:colFirst="0" w:colLast="0"/>
      <w:bookmarkEnd w:id="21"/>
    </w:p>
    <w:p w14:paraId="471F3398" w14:textId="77777777" w:rsidR="00DA6FCB" w:rsidRDefault="00910390">
      <w:pPr>
        <w:ind w:left="708"/>
        <w:jc w:val="both"/>
        <w:rPr>
          <w:sz w:val="22"/>
          <w:szCs w:val="22"/>
        </w:rPr>
      </w:pPr>
      <w:bookmarkStart w:id="22" w:name="_heading=h.81vim2x4uj2o" w:colFirst="0" w:colLast="0"/>
      <w:bookmarkEnd w:id="22"/>
      <w:r>
        <w:rPr>
          <w:sz w:val="22"/>
          <w:szCs w:val="22"/>
        </w:rPr>
        <w:t>Puerperio: se denomina puerperio o cuarentena al periodo que va desde el momento inmediatamente posterior al parto hasta los 35-40 días y que es el tiempo que necesita el organismo de la madre para re</w:t>
      </w:r>
      <w:r>
        <w:rPr>
          <w:sz w:val="22"/>
          <w:szCs w:val="22"/>
        </w:rPr>
        <w:t>cuperar progresivamente las características que tenía antes de iniciarse el embarazo.</w:t>
      </w:r>
    </w:p>
    <w:p w14:paraId="130B1CAC" w14:textId="77777777" w:rsidR="00DA6FCB" w:rsidRDefault="00DA6FCB">
      <w:pPr>
        <w:ind w:left="708"/>
        <w:jc w:val="both"/>
        <w:rPr>
          <w:sz w:val="22"/>
          <w:szCs w:val="22"/>
        </w:rPr>
      </w:pPr>
      <w:bookmarkStart w:id="23" w:name="_heading=h.yyeuxnddr8xt" w:colFirst="0" w:colLast="0"/>
      <w:bookmarkEnd w:id="23"/>
    </w:p>
    <w:p w14:paraId="2C57ACC8" w14:textId="77777777" w:rsidR="00DA6FCB" w:rsidRDefault="00910390">
      <w:pPr>
        <w:ind w:left="708"/>
        <w:jc w:val="both"/>
        <w:rPr>
          <w:sz w:val="22"/>
          <w:szCs w:val="22"/>
        </w:rPr>
      </w:pPr>
      <w:bookmarkStart w:id="24" w:name="_heading=h.oe68jjdcdm6o" w:colFirst="0" w:colLast="0"/>
      <w:bookmarkEnd w:id="24"/>
      <w:r>
        <w:rPr>
          <w:sz w:val="22"/>
          <w:szCs w:val="22"/>
        </w:rPr>
        <w:t xml:space="preserve">Trabajo de parto: Proceso fisiológico y natural que comprende una serie de contracciones uterinas rítmicas y progresivas que gradualmente hacen descender al feto por el </w:t>
      </w:r>
      <w:r>
        <w:rPr>
          <w:sz w:val="22"/>
          <w:szCs w:val="22"/>
        </w:rPr>
        <w:t>cérvix hacia el exterior.</w:t>
      </w:r>
    </w:p>
    <w:p w14:paraId="3A8C3445" w14:textId="77777777" w:rsidR="00DA6FCB" w:rsidRDefault="00DA6FCB">
      <w:pPr>
        <w:jc w:val="both"/>
        <w:rPr>
          <w:sz w:val="22"/>
          <w:szCs w:val="22"/>
        </w:rPr>
      </w:pPr>
      <w:bookmarkStart w:id="25" w:name="_heading=h.fpwh42gxci4" w:colFirst="0" w:colLast="0"/>
      <w:bookmarkEnd w:id="25"/>
    </w:p>
    <w:p w14:paraId="2FBE1D13" w14:textId="77777777" w:rsidR="00DA6FCB" w:rsidRDefault="00910390">
      <w:pPr>
        <w:ind w:left="708"/>
        <w:jc w:val="both"/>
        <w:rPr>
          <w:sz w:val="22"/>
          <w:szCs w:val="22"/>
        </w:rPr>
      </w:pPr>
      <w:bookmarkStart w:id="26" w:name="_heading=h.32rcofn7v5w3" w:colFirst="0" w:colLast="0"/>
      <w:bookmarkEnd w:id="26"/>
      <w:r>
        <w:rPr>
          <w:b/>
          <w:sz w:val="22"/>
          <w:szCs w:val="22"/>
        </w:rPr>
        <w:t>ARTÍCULO 4°. Derechos.</w:t>
      </w:r>
      <w:r>
        <w:rPr>
          <w:sz w:val="22"/>
          <w:szCs w:val="22"/>
        </w:rPr>
        <w:t xml:space="preserve"> Todas las mujeres en proceso de gestación, trabajo de parto, parto, posparto, duelo gestacional y perinatal tienen los siguientes derechos:</w:t>
      </w:r>
    </w:p>
    <w:p w14:paraId="2B6E2BDC" w14:textId="77777777" w:rsidR="00DA6FCB" w:rsidRDefault="00DA6FCB">
      <w:pPr>
        <w:jc w:val="both"/>
        <w:rPr>
          <w:sz w:val="22"/>
          <w:szCs w:val="22"/>
        </w:rPr>
      </w:pPr>
      <w:bookmarkStart w:id="27" w:name="_heading=h.6yg92cpsgpq1" w:colFirst="0" w:colLast="0"/>
      <w:bookmarkEnd w:id="27"/>
    </w:p>
    <w:p w14:paraId="3C95551D" w14:textId="77777777" w:rsidR="00DA6FCB" w:rsidRDefault="00910390">
      <w:pPr>
        <w:numPr>
          <w:ilvl w:val="0"/>
          <w:numId w:val="4"/>
        </w:numPr>
        <w:ind w:hanging="11"/>
        <w:jc w:val="both"/>
        <w:rPr>
          <w:sz w:val="22"/>
          <w:szCs w:val="22"/>
        </w:rPr>
      </w:pPr>
      <w:bookmarkStart w:id="28" w:name="_heading=h.wix696v18rys" w:colFirst="0" w:colLast="0"/>
      <w:bookmarkEnd w:id="28"/>
      <w:r>
        <w:rPr>
          <w:sz w:val="22"/>
          <w:szCs w:val="22"/>
        </w:rPr>
        <w:t>A recibir atención integral, adecuada, veraz, oportuna y eficient</w:t>
      </w:r>
      <w:r>
        <w:rPr>
          <w:sz w:val="22"/>
          <w:szCs w:val="22"/>
        </w:rPr>
        <w:t>e, de conformidad, a sus costumbres, valores, creencias y a su condición de salud.</w:t>
      </w:r>
    </w:p>
    <w:p w14:paraId="47EF0A3C" w14:textId="77777777" w:rsidR="00DA6FCB" w:rsidRDefault="00DA6FCB">
      <w:pPr>
        <w:ind w:left="720"/>
        <w:jc w:val="both"/>
        <w:rPr>
          <w:sz w:val="22"/>
          <w:szCs w:val="22"/>
        </w:rPr>
      </w:pPr>
      <w:bookmarkStart w:id="29" w:name="_heading=h.jiq52luo063j" w:colFirst="0" w:colLast="0"/>
      <w:bookmarkEnd w:id="29"/>
    </w:p>
    <w:p w14:paraId="38686B53" w14:textId="77777777" w:rsidR="00DA6FCB" w:rsidRDefault="00910390">
      <w:pPr>
        <w:numPr>
          <w:ilvl w:val="0"/>
          <w:numId w:val="4"/>
        </w:numPr>
        <w:ind w:hanging="11"/>
        <w:jc w:val="both"/>
        <w:rPr>
          <w:sz w:val="22"/>
          <w:szCs w:val="22"/>
        </w:rPr>
      </w:pPr>
      <w:bookmarkStart w:id="30" w:name="_heading=h.t4ereuytlmc0" w:colFirst="0" w:colLast="0"/>
      <w:bookmarkEnd w:id="30"/>
      <w:r>
        <w:rPr>
          <w:sz w:val="22"/>
          <w:szCs w:val="22"/>
        </w:rPr>
        <w:t>A ser tratada con respeto y sin discriminación, de manera individual y protegiendo su derecho a la intimidad y confidencialidad, incluida la información sobre resultados de</w:t>
      </w:r>
      <w:r>
        <w:rPr>
          <w:sz w:val="22"/>
          <w:szCs w:val="22"/>
        </w:rPr>
        <w:t xml:space="preserve"> pruebas de laboratorio, a no recibir tratos crueles, inhumanos ni degradantes, a que se garantice su libre determinación y su libertad de expresión.</w:t>
      </w:r>
    </w:p>
    <w:p w14:paraId="18EA2C97" w14:textId="77777777" w:rsidR="00DA6FCB" w:rsidRDefault="00DA6FCB">
      <w:pPr>
        <w:ind w:left="720"/>
        <w:jc w:val="both"/>
        <w:rPr>
          <w:sz w:val="22"/>
          <w:szCs w:val="22"/>
        </w:rPr>
      </w:pPr>
      <w:bookmarkStart w:id="31" w:name="_heading=h.3p5aupt7jjgm" w:colFirst="0" w:colLast="0"/>
      <w:bookmarkEnd w:id="31"/>
    </w:p>
    <w:p w14:paraId="6ABD63BC" w14:textId="77777777" w:rsidR="00DA6FCB" w:rsidRDefault="00910390">
      <w:pPr>
        <w:numPr>
          <w:ilvl w:val="0"/>
          <w:numId w:val="4"/>
        </w:numPr>
        <w:ind w:hanging="11"/>
        <w:jc w:val="both"/>
        <w:rPr>
          <w:sz w:val="22"/>
          <w:szCs w:val="22"/>
        </w:rPr>
      </w:pPr>
      <w:bookmarkStart w:id="32" w:name="_heading=h.4qbi32i28iiy" w:colFirst="0" w:colLast="0"/>
      <w:bookmarkEnd w:id="32"/>
      <w:r>
        <w:rPr>
          <w:sz w:val="22"/>
          <w:szCs w:val="22"/>
        </w:rPr>
        <w:t>A ser considerada como sujeto de derechos y de protección especial, en los procesos de gestación, trabajo</w:t>
      </w:r>
      <w:r>
        <w:rPr>
          <w:sz w:val="22"/>
          <w:szCs w:val="22"/>
        </w:rPr>
        <w:t xml:space="preserve"> de parto, parto, posparto y duelo gestacional y perinatal de modo que se garantice su participación en dichos procesos, atendiendo su condición de salud.</w:t>
      </w:r>
    </w:p>
    <w:p w14:paraId="7EA81D0D" w14:textId="77777777" w:rsidR="00DA6FCB" w:rsidRDefault="00DA6FCB">
      <w:pPr>
        <w:ind w:left="720"/>
        <w:jc w:val="both"/>
        <w:rPr>
          <w:sz w:val="22"/>
          <w:szCs w:val="22"/>
        </w:rPr>
      </w:pPr>
      <w:bookmarkStart w:id="33" w:name="_heading=h.21uc7rlkim4o" w:colFirst="0" w:colLast="0"/>
      <w:bookmarkEnd w:id="33"/>
    </w:p>
    <w:p w14:paraId="126F824C" w14:textId="77777777" w:rsidR="00DA6FCB" w:rsidRDefault="00910390">
      <w:pPr>
        <w:numPr>
          <w:ilvl w:val="0"/>
          <w:numId w:val="4"/>
        </w:numPr>
        <w:ind w:hanging="11"/>
        <w:jc w:val="both"/>
        <w:rPr>
          <w:sz w:val="22"/>
          <w:szCs w:val="22"/>
        </w:rPr>
      </w:pPr>
      <w:bookmarkStart w:id="34" w:name="_heading=h.yxq3315p8sb2" w:colFirst="0" w:colLast="0"/>
      <w:bookmarkEnd w:id="34"/>
      <w:r>
        <w:rPr>
          <w:sz w:val="22"/>
          <w:szCs w:val="22"/>
        </w:rPr>
        <w:t xml:space="preserve">A tener una comunicación asertiva con los prestadores de atención en salud durante la gestación, el </w:t>
      </w:r>
      <w:r>
        <w:rPr>
          <w:sz w:val="22"/>
          <w:szCs w:val="22"/>
        </w:rPr>
        <w:t>trabajo de parto, el parto, posparto y duelo gestacional y perinatal mediante el uso de un lenguaje claro, fácil de entender, pertinente, accesible y a tiempo acorde a sus costumbres étnicas, culturales, sociales y de diversidad funcional de cada mujer (..</w:t>
      </w:r>
      <w:r>
        <w:rPr>
          <w:sz w:val="22"/>
          <w:szCs w:val="22"/>
        </w:rPr>
        <w:t>.)</w:t>
      </w:r>
    </w:p>
    <w:p w14:paraId="5AE659C7" w14:textId="77777777" w:rsidR="00DA6FCB" w:rsidRDefault="00910390">
      <w:pPr>
        <w:ind w:left="708"/>
        <w:jc w:val="both"/>
        <w:rPr>
          <w:sz w:val="22"/>
          <w:szCs w:val="22"/>
        </w:rPr>
      </w:pPr>
      <w:bookmarkStart w:id="35" w:name="_heading=h.8ea7583afmgk" w:colFirst="0" w:colLast="0"/>
      <w:bookmarkEnd w:id="35"/>
      <w:r>
        <w:rPr>
          <w:sz w:val="22"/>
          <w:szCs w:val="22"/>
        </w:rPr>
        <w:t>6. A que sea ingresada al Sistema de Salud y a ser atendida sin barreras administrativas.</w:t>
      </w:r>
    </w:p>
    <w:p w14:paraId="520EFBA9" w14:textId="77777777" w:rsidR="00DA6FCB" w:rsidRDefault="00DA6FCB">
      <w:pPr>
        <w:ind w:left="708"/>
        <w:jc w:val="both"/>
        <w:rPr>
          <w:sz w:val="22"/>
          <w:szCs w:val="22"/>
        </w:rPr>
      </w:pPr>
      <w:bookmarkStart w:id="36" w:name="_heading=h.ejohlplppb5c" w:colFirst="0" w:colLast="0"/>
      <w:bookmarkEnd w:id="36"/>
    </w:p>
    <w:p w14:paraId="23D97077" w14:textId="77777777" w:rsidR="00DA6FCB" w:rsidRDefault="00910390">
      <w:pPr>
        <w:ind w:left="708"/>
        <w:jc w:val="both"/>
        <w:rPr>
          <w:sz w:val="22"/>
          <w:szCs w:val="22"/>
        </w:rPr>
      </w:pPr>
      <w:bookmarkStart w:id="37" w:name="_heading=h.o4gbteh5z9so" w:colFirst="0" w:colLast="0"/>
      <w:bookmarkEnd w:id="37"/>
      <w:r>
        <w:rPr>
          <w:sz w:val="22"/>
          <w:szCs w:val="22"/>
        </w:rPr>
        <w:t>7. A participar en un curso de preparación para la gestación, trabajo de parto, parto y posparto de alta calidad pedagógica y profundidad en los contenidos, basad</w:t>
      </w:r>
      <w:r>
        <w:rPr>
          <w:sz w:val="22"/>
          <w:szCs w:val="22"/>
        </w:rPr>
        <w:t>o en evidencia científica actualizada y con enfoque diferencial, con personal formado en acompañamiento a población gestante; que privilegie el respeto por la fisiología, en espacios accesibles que garanticen la dignidad y comodidad, sin importar el régime</w:t>
      </w:r>
      <w:r>
        <w:rPr>
          <w:sz w:val="22"/>
          <w:szCs w:val="22"/>
        </w:rPr>
        <w:t>n de afiliación que tenga la mujer al Sistema de Seguridad Social.</w:t>
      </w:r>
    </w:p>
    <w:p w14:paraId="67BC588C" w14:textId="77777777" w:rsidR="00DA6FCB" w:rsidRDefault="00DA6FCB">
      <w:pPr>
        <w:ind w:left="708"/>
        <w:jc w:val="both"/>
        <w:rPr>
          <w:sz w:val="22"/>
          <w:szCs w:val="22"/>
        </w:rPr>
      </w:pPr>
      <w:bookmarkStart w:id="38" w:name="_heading=h.ytafmvlv3p4y" w:colFirst="0" w:colLast="0"/>
      <w:bookmarkEnd w:id="38"/>
    </w:p>
    <w:p w14:paraId="3F9DF276" w14:textId="77777777" w:rsidR="00DA6FCB" w:rsidRDefault="00910390">
      <w:pPr>
        <w:ind w:left="708"/>
        <w:jc w:val="both"/>
        <w:rPr>
          <w:sz w:val="22"/>
          <w:szCs w:val="22"/>
        </w:rPr>
      </w:pPr>
      <w:bookmarkStart w:id="39" w:name="_heading=h.nc64p8tu7w6a" w:colFirst="0" w:colLast="0"/>
      <w:bookmarkEnd w:id="39"/>
      <w:r>
        <w:rPr>
          <w:sz w:val="22"/>
          <w:szCs w:val="22"/>
        </w:rPr>
        <w:t>(...)</w:t>
      </w:r>
    </w:p>
    <w:p w14:paraId="296B7F85" w14:textId="77777777" w:rsidR="00DA6FCB" w:rsidRDefault="00DA6FCB">
      <w:pPr>
        <w:ind w:left="708"/>
        <w:jc w:val="both"/>
        <w:rPr>
          <w:sz w:val="22"/>
          <w:szCs w:val="22"/>
        </w:rPr>
      </w:pPr>
      <w:bookmarkStart w:id="40" w:name="_heading=h.b5fx7e5zhou8" w:colFirst="0" w:colLast="0"/>
      <w:bookmarkEnd w:id="40"/>
    </w:p>
    <w:p w14:paraId="1C07E550" w14:textId="77777777" w:rsidR="00DA6FCB" w:rsidRDefault="00910390">
      <w:pPr>
        <w:ind w:left="708"/>
        <w:jc w:val="both"/>
        <w:rPr>
          <w:sz w:val="22"/>
          <w:szCs w:val="22"/>
        </w:rPr>
      </w:pPr>
      <w:bookmarkStart w:id="41" w:name="_heading=h.bkrr8nw39bi1" w:colFirst="0" w:colLast="0"/>
      <w:bookmarkEnd w:id="41"/>
      <w:r>
        <w:rPr>
          <w:sz w:val="22"/>
          <w:szCs w:val="22"/>
        </w:rPr>
        <w:t>9. A ser informada sobre sus derechos, sobre los procedimientos de preparación corporales y psicológicos para el trabajo de parto, el parto y el posparto, y sobre los beneficios, ri</w:t>
      </w:r>
      <w:r>
        <w:rPr>
          <w:sz w:val="22"/>
          <w:szCs w:val="22"/>
        </w:rPr>
        <w:t>esgos o efectos de las diferentes intervenciones durante la gestación, el trabajo de parto, el parto y el posparto, las causas y los efectos del duelo gestacional y perinatal, con información previa, clara, apropiada y suficiente por parte de los profesion</w:t>
      </w:r>
      <w:r>
        <w:rPr>
          <w:sz w:val="22"/>
          <w:szCs w:val="22"/>
        </w:rPr>
        <w:t xml:space="preserve">ales de salud, basada en la evidencia científica segura, efectiva y actualizada </w:t>
      </w:r>
    </w:p>
    <w:p w14:paraId="75F4F94A" w14:textId="77777777" w:rsidR="00DA6FCB" w:rsidRDefault="00DA6FCB">
      <w:pPr>
        <w:ind w:left="708"/>
        <w:jc w:val="both"/>
        <w:rPr>
          <w:sz w:val="22"/>
          <w:szCs w:val="22"/>
        </w:rPr>
      </w:pPr>
      <w:bookmarkStart w:id="42" w:name="_heading=h.h4c857dey6yq" w:colFirst="0" w:colLast="0"/>
      <w:bookmarkEnd w:id="42"/>
    </w:p>
    <w:p w14:paraId="520C73CF" w14:textId="77777777" w:rsidR="00DA6FCB" w:rsidRDefault="00910390">
      <w:pPr>
        <w:ind w:left="708"/>
        <w:jc w:val="both"/>
        <w:rPr>
          <w:sz w:val="22"/>
          <w:szCs w:val="22"/>
        </w:rPr>
      </w:pPr>
      <w:bookmarkStart w:id="43" w:name="_heading=h.xrub1c7tr8x5" w:colFirst="0" w:colLast="0"/>
      <w:bookmarkEnd w:id="43"/>
      <w:r>
        <w:rPr>
          <w:sz w:val="22"/>
          <w:szCs w:val="22"/>
        </w:rPr>
        <w:t>(...)</w:t>
      </w:r>
    </w:p>
    <w:p w14:paraId="42C3A3A4" w14:textId="77777777" w:rsidR="00DA6FCB" w:rsidRDefault="00DA6FCB">
      <w:pPr>
        <w:ind w:left="708"/>
        <w:jc w:val="both"/>
        <w:rPr>
          <w:sz w:val="22"/>
          <w:szCs w:val="22"/>
        </w:rPr>
      </w:pPr>
      <w:bookmarkStart w:id="44" w:name="_heading=h.hswjpbb6b6lp" w:colFirst="0" w:colLast="0"/>
      <w:bookmarkEnd w:id="44"/>
    </w:p>
    <w:p w14:paraId="6669A371" w14:textId="77777777" w:rsidR="00DA6FCB" w:rsidRDefault="00910390">
      <w:pPr>
        <w:ind w:left="708"/>
        <w:jc w:val="both"/>
        <w:rPr>
          <w:sz w:val="22"/>
          <w:szCs w:val="22"/>
        </w:rPr>
      </w:pPr>
      <w:bookmarkStart w:id="45" w:name="_heading=h.s1qd8xy0c0vp" w:colFirst="0" w:colLast="0"/>
      <w:bookmarkEnd w:id="45"/>
      <w:r>
        <w:rPr>
          <w:sz w:val="22"/>
          <w:szCs w:val="22"/>
        </w:rPr>
        <w:t>10. A ser informada sobre la evolución del trabajo de parto, parto y posparto, sobre el estado de salud del feto y del recién nacido y, en general a que se le haga par</w:t>
      </w:r>
      <w:r>
        <w:rPr>
          <w:sz w:val="22"/>
          <w:szCs w:val="22"/>
        </w:rPr>
        <w:t>tícipe de las diferentes actuaciones de los actores del sistema de la salud y a que el cónyuge tenga información oportuna, y sus familiares de la evolución del trabajo de parto, parto y posparto, si la mujer así lo desea.</w:t>
      </w:r>
    </w:p>
    <w:p w14:paraId="7DB01039" w14:textId="77777777" w:rsidR="00DA6FCB" w:rsidRDefault="00DA6FCB">
      <w:pPr>
        <w:ind w:left="708"/>
        <w:jc w:val="both"/>
        <w:rPr>
          <w:sz w:val="22"/>
          <w:szCs w:val="22"/>
        </w:rPr>
      </w:pPr>
      <w:bookmarkStart w:id="46" w:name="_heading=h.p4zaptb8r11n" w:colFirst="0" w:colLast="0"/>
      <w:bookmarkEnd w:id="46"/>
    </w:p>
    <w:p w14:paraId="666B434E" w14:textId="77777777" w:rsidR="00DA6FCB" w:rsidRDefault="00910390">
      <w:pPr>
        <w:ind w:left="708"/>
        <w:jc w:val="both"/>
        <w:rPr>
          <w:sz w:val="22"/>
          <w:szCs w:val="22"/>
        </w:rPr>
      </w:pPr>
      <w:bookmarkStart w:id="47" w:name="_heading=h.a2ts13sn6yfh" w:colFirst="0" w:colLast="0"/>
      <w:bookmarkEnd w:id="47"/>
      <w:r>
        <w:rPr>
          <w:sz w:val="22"/>
          <w:szCs w:val="22"/>
        </w:rPr>
        <w:t>(...)</w:t>
      </w:r>
    </w:p>
    <w:p w14:paraId="3C01F70E" w14:textId="77777777" w:rsidR="00DA6FCB" w:rsidRDefault="00DA6FCB">
      <w:pPr>
        <w:ind w:left="708"/>
        <w:jc w:val="both"/>
        <w:rPr>
          <w:sz w:val="22"/>
          <w:szCs w:val="22"/>
        </w:rPr>
      </w:pPr>
      <w:bookmarkStart w:id="48" w:name="_heading=h.5zwox29jwypn" w:colFirst="0" w:colLast="0"/>
      <w:bookmarkEnd w:id="48"/>
    </w:p>
    <w:p w14:paraId="326FA742" w14:textId="77777777" w:rsidR="00DA6FCB" w:rsidRDefault="00910390">
      <w:pPr>
        <w:ind w:left="708"/>
        <w:jc w:val="both"/>
        <w:rPr>
          <w:sz w:val="22"/>
          <w:szCs w:val="22"/>
        </w:rPr>
      </w:pPr>
      <w:bookmarkStart w:id="49" w:name="_heading=h.jkvp0pi38i8i" w:colFirst="0" w:colLast="0"/>
      <w:bookmarkEnd w:id="49"/>
      <w:r>
        <w:rPr>
          <w:sz w:val="22"/>
          <w:szCs w:val="22"/>
        </w:rPr>
        <w:t>12. Al parto respetado y h</w:t>
      </w:r>
      <w:r>
        <w:rPr>
          <w:sz w:val="22"/>
          <w:szCs w:val="22"/>
        </w:rPr>
        <w:t>umanizado, basado en evidencia científica actualizada, con enfoque diferencial, teniendo en cuenta que las condiciones de salud de la mujer y del feto así lo permitan y su libre determinación. Lo anterior comprende las siguientes prácticas:</w:t>
      </w:r>
    </w:p>
    <w:p w14:paraId="00705A49" w14:textId="77777777" w:rsidR="00DA6FCB" w:rsidRDefault="00DA6FCB">
      <w:pPr>
        <w:ind w:left="708"/>
        <w:jc w:val="both"/>
        <w:rPr>
          <w:sz w:val="22"/>
          <w:szCs w:val="22"/>
        </w:rPr>
      </w:pPr>
      <w:bookmarkStart w:id="50" w:name="_heading=h.gyldz2ay7rn1" w:colFirst="0" w:colLast="0"/>
      <w:bookmarkEnd w:id="50"/>
    </w:p>
    <w:p w14:paraId="714444AF" w14:textId="77777777" w:rsidR="00DA6FCB" w:rsidRDefault="00910390">
      <w:pPr>
        <w:ind w:left="708"/>
        <w:jc w:val="both"/>
        <w:rPr>
          <w:sz w:val="22"/>
          <w:szCs w:val="22"/>
        </w:rPr>
      </w:pPr>
      <w:bookmarkStart w:id="51" w:name="_heading=h.g1ektya5spbd" w:colFirst="0" w:colLast="0"/>
      <w:bookmarkEnd w:id="51"/>
      <w:r>
        <w:rPr>
          <w:sz w:val="22"/>
          <w:szCs w:val="22"/>
        </w:rPr>
        <w:t>(...)</w:t>
      </w:r>
    </w:p>
    <w:p w14:paraId="630BE72F" w14:textId="77777777" w:rsidR="00DA6FCB" w:rsidRDefault="00DA6FCB">
      <w:pPr>
        <w:ind w:left="708"/>
        <w:jc w:val="both"/>
        <w:rPr>
          <w:sz w:val="22"/>
          <w:szCs w:val="22"/>
        </w:rPr>
      </w:pPr>
      <w:bookmarkStart w:id="52" w:name="_heading=h.whetq2hhq8k7" w:colFirst="0" w:colLast="0"/>
      <w:bookmarkEnd w:id="52"/>
    </w:p>
    <w:p w14:paraId="5AB0D3F5" w14:textId="77777777" w:rsidR="00DA6FCB" w:rsidRDefault="00910390">
      <w:pPr>
        <w:ind w:left="708"/>
        <w:jc w:val="both"/>
        <w:rPr>
          <w:sz w:val="22"/>
          <w:szCs w:val="22"/>
        </w:rPr>
      </w:pPr>
      <w:bookmarkStart w:id="53" w:name="_heading=h.exngdc1c76f1" w:colFirst="0" w:colLast="0"/>
      <w:bookmarkEnd w:id="53"/>
      <w:r>
        <w:rPr>
          <w:sz w:val="22"/>
          <w:szCs w:val="22"/>
        </w:rPr>
        <w:t>13. A p</w:t>
      </w:r>
      <w:r>
        <w:rPr>
          <w:sz w:val="22"/>
          <w:szCs w:val="22"/>
        </w:rPr>
        <w:t xml:space="preserve">ermanecer con el recién nacido en contacto piel a piel después del nacimiento, con el fin de facilitar el vínculo afectivo entre madre e hijo y estimular eficazmente el proceso de lactancia materna, cuando las condiciones de salud de la mujer y del recién </w:t>
      </w:r>
      <w:r>
        <w:rPr>
          <w:sz w:val="22"/>
          <w:szCs w:val="22"/>
        </w:rPr>
        <w:t>nacido lo permitan, de conformidad con la evidencia científica actualizada y la recomendación del médico tratante.</w:t>
      </w:r>
    </w:p>
    <w:p w14:paraId="4CC04EB2" w14:textId="77777777" w:rsidR="00DA6FCB" w:rsidRDefault="00910390">
      <w:pPr>
        <w:ind w:left="708"/>
        <w:jc w:val="both"/>
        <w:rPr>
          <w:sz w:val="22"/>
          <w:szCs w:val="22"/>
        </w:rPr>
      </w:pPr>
      <w:bookmarkStart w:id="54" w:name="_heading=h.rudn2m94twix" w:colFirst="0" w:colLast="0"/>
      <w:bookmarkEnd w:id="54"/>
      <w:r>
        <w:rPr>
          <w:sz w:val="22"/>
          <w:szCs w:val="22"/>
        </w:rPr>
        <w:t>14. A recibir atención en salud idónea y oportuna durante la gestación, trabajo de parto, parto y posparto bajo prácticas ancestrales de comu</w:t>
      </w:r>
      <w:r>
        <w:rPr>
          <w:sz w:val="22"/>
          <w:szCs w:val="22"/>
        </w:rPr>
        <w:t>nidades étnicas, en el lugar de su elección, siempre y cuando se garanticen las condiciones de salud de la mujer, del feto o del recién nacido.</w:t>
      </w:r>
    </w:p>
    <w:p w14:paraId="0897E3B3" w14:textId="77777777" w:rsidR="00DA6FCB" w:rsidRDefault="00DA6FCB">
      <w:pPr>
        <w:ind w:left="708"/>
        <w:jc w:val="both"/>
        <w:rPr>
          <w:sz w:val="22"/>
          <w:szCs w:val="22"/>
        </w:rPr>
      </w:pPr>
      <w:bookmarkStart w:id="55" w:name="_heading=h.cwzs6dowyeny" w:colFirst="0" w:colLast="0"/>
      <w:bookmarkEnd w:id="55"/>
    </w:p>
    <w:p w14:paraId="4607061F" w14:textId="77777777" w:rsidR="00DA6FCB" w:rsidRDefault="00910390">
      <w:pPr>
        <w:ind w:left="708"/>
        <w:jc w:val="both"/>
        <w:rPr>
          <w:sz w:val="22"/>
          <w:szCs w:val="22"/>
        </w:rPr>
      </w:pPr>
      <w:bookmarkStart w:id="56" w:name="_heading=h.lzg5bvlefcte" w:colFirst="0" w:colLast="0"/>
      <w:bookmarkEnd w:id="56"/>
      <w:r>
        <w:rPr>
          <w:sz w:val="22"/>
          <w:szCs w:val="22"/>
        </w:rPr>
        <w:t xml:space="preserve">15 </w:t>
      </w:r>
      <w:r>
        <w:rPr>
          <w:b/>
          <w:sz w:val="22"/>
          <w:szCs w:val="22"/>
        </w:rPr>
        <w:t>A recibir asistencia psicosocial, particularmente asistencia en salud mental,</w:t>
      </w:r>
      <w:r>
        <w:rPr>
          <w:sz w:val="22"/>
          <w:szCs w:val="22"/>
        </w:rPr>
        <w:t xml:space="preserve"> </w:t>
      </w:r>
      <w:r>
        <w:rPr>
          <w:b/>
          <w:sz w:val="22"/>
          <w:szCs w:val="22"/>
        </w:rPr>
        <w:t>esta asistencia debe ser oport</w:t>
      </w:r>
      <w:r>
        <w:rPr>
          <w:b/>
          <w:sz w:val="22"/>
          <w:szCs w:val="22"/>
        </w:rPr>
        <w:t>una y de calidad con enfoque diferencial cuando así lo requiera y lo desee</w:t>
      </w:r>
      <w:r>
        <w:rPr>
          <w:sz w:val="22"/>
          <w:szCs w:val="22"/>
        </w:rPr>
        <w:t xml:space="preserve"> y en especial, en los procesos de duelo gestacional y perinatal, esta asistencia también se brindará al padre y la familia que así lo necesite.</w:t>
      </w:r>
    </w:p>
    <w:p w14:paraId="1682A0AA" w14:textId="77777777" w:rsidR="00DA6FCB" w:rsidRDefault="00DA6FCB">
      <w:pPr>
        <w:ind w:left="708"/>
        <w:jc w:val="both"/>
        <w:rPr>
          <w:sz w:val="22"/>
          <w:szCs w:val="22"/>
        </w:rPr>
      </w:pPr>
      <w:bookmarkStart w:id="57" w:name="_heading=h.km8zbka6iaux" w:colFirst="0" w:colLast="0"/>
      <w:bookmarkEnd w:id="57"/>
    </w:p>
    <w:p w14:paraId="2C5A6596" w14:textId="77777777" w:rsidR="00DA6FCB" w:rsidRDefault="00910390">
      <w:pPr>
        <w:ind w:left="708"/>
        <w:jc w:val="both"/>
        <w:rPr>
          <w:sz w:val="22"/>
          <w:szCs w:val="22"/>
        </w:rPr>
      </w:pPr>
      <w:bookmarkStart w:id="58" w:name="_heading=h.pn8iy6mgfubr" w:colFirst="0" w:colLast="0"/>
      <w:bookmarkEnd w:id="58"/>
      <w:r>
        <w:rPr>
          <w:sz w:val="22"/>
          <w:szCs w:val="22"/>
        </w:rPr>
        <w:t>16. A estar acompañada, si así lo de</w:t>
      </w:r>
      <w:r>
        <w:rPr>
          <w:sz w:val="22"/>
          <w:szCs w:val="22"/>
        </w:rPr>
        <w:t>sea la mujer, mínimo por una persona de su confianza y elección durante el proceso de gestación, trabajo de parto, parto y postparto, o en su defecto, por una persona especialmente entrenada para darle apoyo emocional. Bajo ninguna circunstancia se podrá c</w:t>
      </w:r>
      <w:r>
        <w:rPr>
          <w:sz w:val="22"/>
          <w:szCs w:val="22"/>
        </w:rPr>
        <w:t>obrar para hacer uso de este derecho. (...)</w:t>
      </w:r>
    </w:p>
    <w:p w14:paraId="22F7FE71" w14:textId="77777777" w:rsidR="00DA6FCB" w:rsidRDefault="00DA6FCB">
      <w:pPr>
        <w:ind w:left="708"/>
        <w:jc w:val="both"/>
        <w:rPr>
          <w:sz w:val="22"/>
          <w:szCs w:val="22"/>
        </w:rPr>
      </w:pPr>
      <w:bookmarkStart w:id="59" w:name="_heading=h.8a0w31sbrhwg" w:colFirst="0" w:colLast="0"/>
      <w:bookmarkEnd w:id="59"/>
    </w:p>
    <w:p w14:paraId="1EE8EB73" w14:textId="77777777" w:rsidR="00DA6FCB" w:rsidRDefault="00910390">
      <w:pPr>
        <w:ind w:left="708"/>
        <w:jc w:val="both"/>
        <w:rPr>
          <w:sz w:val="22"/>
          <w:szCs w:val="22"/>
        </w:rPr>
      </w:pPr>
      <w:bookmarkStart w:id="60" w:name="_heading=h.aeu3wye0n51d" w:colFirst="0" w:colLast="0"/>
      <w:bookmarkEnd w:id="60"/>
      <w:r>
        <w:rPr>
          <w:sz w:val="22"/>
          <w:szCs w:val="22"/>
        </w:rPr>
        <w:t xml:space="preserve">20. A ser informada, basada en evidencia científica actualizada, desde la gestación, sobre los beneficios de la lactancia materna, a recibir apoyo para amamantar durante el postparto con asesoría oportuna, </w:t>
      </w:r>
      <w:r>
        <w:rPr>
          <w:sz w:val="22"/>
          <w:szCs w:val="22"/>
        </w:rPr>
        <w:t>permanente y de calidad por un agente de salud experto en lactancia materna.</w:t>
      </w:r>
    </w:p>
    <w:p w14:paraId="689D6FAB" w14:textId="77777777" w:rsidR="00DA6FCB" w:rsidRDefault="00DA6FCB">
      <w:pPr>
        <w:ind w:left="708"/>
        <w:jc w:val="both"/>
        <w:rPr>
          <w:sz w:val="22"/>
          <w:szCs w:val="22"/>
        </w:rPr>
      </w:pPr>
      <w:bookmarkStart w:id="61" w:name="_heading=h.r3a7in7yh9ch" w:colFirst="0" w:colLast="0"/>
      <w:bookmarkEnd w:id="61"/>
    </w:p>
    <w:p w14:paraId="7AD1EB9A" w14:textId="77777777" w:rsidR="00DA6FCB" w:rsidRDefault="00910390">
      <w:pPr>
        <w:ind w:left="708"/>
        <w:jc w:val="both"/>
        <w:rPr>
          <w:sz w:val="22"/>
          <w:szCs w:val="22"/>
        </w:rPr>
      </w:pPr>
      <w:bookmarkStart w:id="62" w:name="_heading=h.ignfucdhjmq7" w:colFirst="0" w:colLast="0"/>
      <w:bookmarkEnd w:id="62"/>
      <w:r>
        <w:rPr>
          <w:sz w:val="22"/>
          <w:szCs w:val="22"/>
        </w:rPr>
        <w:t>21. A no ser sometida a ningún procedimiento médico, examen o intervención cuyo propósito sea de investigación y docencia, salvo consentimiento libre, previo, expreso e informado</w:t>
      </w:r>
      <w:r>
        <w:rPr>
          <w:sz w:val="22"/>
          <w:szCs w:val="22"/>
        </w:rPr>
        <w:t xml:space="preserve"> manifestado por escrito.</w:t>
      </w:r>
    </w:p>
    <w:p w14:paraId="62487625" w14:textId="77777777" w:rsidR="00DA6FCB" w:rsidRDefault="00DA6FCB">
      <w:pPr>
        <w:ind w:left="708"/>
        <w:jc w:val="both"/>
        <w:rPr>
          <w:sz w:val="22"/>
          <w:szCs w:val="22"/>
        </w:rPr>
      </w:pPr>
      <w:bookmarkStart w:id="63" w:name="_heading=h.qqjoxnf3af46" w:colFirst="0" w:colLast="0"/>
      <w:bookmarkEnd w:id="63"/>
    </w:p>
    <w:p w14:paraId="10E94562" w14:textId="77777777" w:rsidR="00DA6FCB" w:rsidRDefault="00910390">
      <w:pPr>
        <w:ind w:left="708"/>
        <w:jc w:val="both"/>
        <w:rPr>
          <w:sz w:val="22"/>
          <w:szCs w:val="22"/>
        </w:rPr>
      </w:pPr>
      <w:bookmarkStart w:id="64" w:name="_heading=h.maw29zashok3" w:colFirst="0" w:colLast="0"/>
      <w:bookmarkEnd w:id="64"/>
      <w:r>
        <w:rPr>
          <w:sz w:val="22"/>
          <w:szCs w:val="22"/>
        </w:rPr>
        <w:t xml:space="preserve">22. </w:t>
      </w:r>
      <w:r>
        <w:rPr>
          <w:b/>
          <w:sz w:val="22"/>
          <w:szCs w:val="22"/>
        </w:rPr>
        <w:t>A recibir información sobre las consecuencias físicas y psicológicas del postparto y sobre las indicaciones sugeridas</w:t>
      </w:r>
      <w:r>
        <w:rPr>
          <w:sz w:val="22"/>
          <w:szCs w:val="22"/>
        </w:rPr>
        <w:t xml:space="preserve"> de conformidad con sus condiciones de salud y basadas en la evidencia científica actualizada.</w:t>
      </w:r>
    </w:p>
    <w:p w14:paraId="60176F35" w14:textId="77777777" w:rsidR="00DA6FCB" w:rsidRDefault="00DA6FCB">
      <w:pPr>
        <w:ind w:left="708"/>
        <w:jc w:val="both"/>
        <w:rPr>
          <w:sz w:val="22"/>
          <w:szCs w:val="22"/>
        </w:rPr>
      </w:pPr>
      <w:bookmarkStart w:id="65" w:name="_heading=h.dirojrkjfcfg" w:colFirst="0" w:colLast="0"/>
      <w:bookmarkEnd w:id="65"/>
    </w:p>
    <w:p w14:paraId="7E121D57" w14:textId="77777777" w:rsidR="00DA6FCB" w:rsidRDefault="00910390">
      <w:pPr>
        <w:ind w:left="708"/>
        <w:jc w:val="both"/>
        <w:rPr>
          <w:sz w:val="22"/>
          <w:szCs w:val="22"/>
        </w:rPr>
      </w:pPr>
      <w:bookmarkStart w:id="66" w:name="_heading=h.3wes306eju9o" w:colFirst="0" w:colLast="0"/>
      <w:bookmarkEnd w:id="66"/>
      <w:r>
        <w:rPr>
          <w:sz w:val="22"/>
          <w:szCs w:val="22"/>
        </w:rPr>
        <w:t>23. A recibi</w:t>
      </w:r>
      <w:r>
        <w:rPr>
          <w:sz w:val="22"/>
          <w:szCs w:val="22"/>
        </w:rPr>
        <w:t>r una cesárea humanizada, en caso de haberse agotado todas las condiciones de un parto fisiológico humanizado o sea solicitada de manera libre e informada por la mujer en el plan de parto por cesárea.</w:t>
      </w:r>
    </w:p>
    <w:p w14:paraId="17FC91B0" w14:textId="77777777" w:rsidR="00DA6FCB" w:rsidRDefault="00DA6FCB">
      <w:pPr>
        <w:ind w:left="708"/>
        <w:jc w:val="both"/>
        <w:rPr>
          <w:sz w:val="22"/>
          <w:szCs w:val="22"/>
        </w:rPr>
      </w:pPr>
      <w:bookmarkStart w:id="67" w:name="_heading=h.5fa4tl8gpng3" w:colFirst="0" w:colLast="0"/>
      <w:bookmarkEnd w:id="67"/>
    </w:p>
    <w:p w14:paraId="4F6DC2CF" w14:textId="77777777" w:rsidR="00DA6FCB" w:rsidRDefault="00910390">
      <w:pPr>
        <w:ind w:left="708"/>
        <w:jc w:val="both"/>
        <w:rPr>
          <w:sz w:val="22"/>
          <w:szCs w:val="22"/>
        </w:rPr>
      </w:pPr>
      <w:bookmarkStart w:id="68" w:name="_heading=h.wbni49b5u6jc" w:colFirst="0" w:colLast="0"/>
      <w:bookmarkEnd w:id="68"/>
      <w:r>
        <w:rPr>
          <w:sz w:val="22"/>
          <w:szCs w:val="22"/>
        </w:rPr>
        <w:t>24. A ser informada sobre la viabilidad de tener un pa</w:t>
      </w:r>
      <w:r>
        <w:rPr>
          <w:sz w:val="22"/>
          <w:szCs w:val="22"/>
        </w:rPr>
        <w:t>rto vaginal después de una cesárea y a tenerlo si así lo desea, de conformidad con las recomendaciones basadas en la evidencia científica actualizada, siempre y cuando se aseguren las buenas condiciones de salud del feto y de la mujer.</w:t>
      </w:r>
    </w:p>
    <w:p w14:paraId="40D7700B" w14:textId="77777777" w:rsidR="00DA6FCB" w:rsidRDefault="00DA6FCB">
      <w:pPr>
        <w:ind w:left="708"/>
        <w:jc w:val="both"/>
        <w:rPr>
          <w:sz w:val="22"/>
          <w:szCs w:val="22"/>
        </w:rPr>
      </w:pPr>
      <w:bookmarkStart w:id="69" w:name="_heading=h.tcjpwgg1mtib" w:colFirst="0" w:colLast="0"/>
      <w:bookmarkEnd w:id="69"/>
    </w:p>
    <w:p w14:paraId="23F21E9B" w14:textId="77777777" w:rsidR="00DA6FCB" w:rsidRDefault="00DA6FCB">
      <w:pPr>
        <w:ind w:left="708"/>
        <w:jc w:val="both"/>
        <w:rPr>
          <w:sz w:val="22"/>
          <w:szCs w:val="22"/>
        </w:rPr>
      </w:pPr>
      <w:bookmarkStart w:id="70" w:name="_heading=h.eup0e8hr9f1z" w:colFirst="0" w:colLast="0"/>
      <w:bookmarkEnd w:id="70"/>
    </w:p>
    <w:p w14:paraId="1A8CD429" w14:textId="77777777" w:rsidR="00DA6FCB" w:rsidRDefault="00910390">
      <w:pPr>
        <w:ind w:left="708"/>
        <w:jc w:val="both"/>
        <w:rPr>
          <w:sz w:val="22"/>
          <w:szCs w:val="22"/>
        </w:rPr>
      </w:pPr>
      <w:bookmarkStart w:id="71" w:name="_heading=h.91skbi3jvb5j" w:colFirst="0" w:colLast="0"/>
      <w:bookmarkEnd w:id="71"/>
      <w:r>
        <w:rPr>
          <w:sz w:val="22"/>
          <w:szCs w:val="22"/>
        </w:rPr>
        <w:t>25. En los casos d</w:t>
      </w:r>
      <w:r>
        <w:rPr>
          <w:sz w:val="22"/>
          <w:szCs w:val="22"/>
        </w:rPr>
        <w:t xml:space="preserve">e duelo gestacional o perinatal, </w:t>
      </w:r>
      <w:r>
        <w:rPr>
          <w:b/>
          <w:sz w:val="22"/>
          <w:szCs w:val="22"/>
        </w:rPr>
        <w:t>a tener acompañamiento de un equipo de agentes de la salud interdisciplinario con formación en duelo; para ayudar a la mujer y/o la familia a superar el duelo y a ser atendida en un lugar donde no tenga contacto con otras m</w:t>
      </w:r>
      <w:r>
        <w:rPr>
          <w:b/>
          <w:sz w:val="22"/>
          <w:szCs w:val="22"/>
        </w:rPr>
        <w:t>ujeres en gestación, trabajo de parto, parto o posparto</w:t>
      </w:r>
      <w:r>
        <w:rPr>
          <w:sz w:val="22"/>
          <w:szCs w:val="22"/>
        </w:rPr>
        <w:t xml:space="preserve"> y en las mejores condiciones posibles teniendo en cuenta su derecho y el de su familia a la intimidad.</w:t>
      </w:r>
    </w:p>
    <w:p w14:paraId="27B3F70C" w14:textId="77777777" w:rsidR="00DA6FCB" w:rsidRDefault="00DA6FCB">
      <w:pPr>
        <w:ind w:left="708"/>
        <w:jc w:val="both"/>
        <w:rPr>
          <w:sz w:val="22"/>
          <w:szCs w:val="22"/>
        </w:rPr>
      </w:pPr>
      <w:bookmarkStart w:id="72" w:name="_heading=h.sv3338j8zdb7" w:colFirst="0" w:colLast="0"/>
      <w:bookmarkEnd w:id="72"/>
    </w:p>
    <w:p w14:paraId="3E194C25" w14:textId="77777777" w:rsidR="00DA6FCB" w:rsidRDefault="00910390">
      <w:pPr>
        <w:ind w:left="708"/>
        <w:jc w:val="both"/>
        <w:rPr>
          <w:sz w:val="22"/>
          <w:szCs w:val="22"/>
        </w:rPr>
      </w:pPr>
      <w:bookmarkStart w:id="73" w:name="_heading=h.eagl382zahl7" w:colFirst="0" w:colLast="0"/>
      <w:bookmarkEnd w:id="73"/>
      <w:r>
        <w:rPr>
          <w:sz w:val="22"/>
          <w:szCs w:val="22"/>
        </w:rPr>
        <w:t>(...)</w:t>
      </w:r>
    </w:p>
    <w:p w14:paraId="6B8AF78A" w14:textId="77777777" w:rsidR="00DA6FCB" w:rsidRDefault="00DA6FCB">
      <w:pPr>
        <w:ind w:left="708"/>
        <w:jc w:val="both"/>
        <w:rPr>
          <w:sz w:val="22"/>
          <w:szCs w:val="22"/>
        </w:rPr>
      </w:pPr>
      <w:bookmarkStart w:id="74" w:name="_heading=h.medinwoibb4c" w:colFirst="0" w:colLast="0"/>
      <w:bookmarkEnd w:id="74"/>
    </w:p>
    <w:p w14:paraId="4D4749A4" w14:textId="77777777" w:rsidR="00DA6FCB" w:rsidRDefault="00910390">
      <w:pPr>
        <w:ind w:left="708"/>
        <w:jc w:val="both"/>
        <w:rPr>
          <w:sz w:val="22"/>
          <w:szCs w:val="22"/>
        </w:rPr>
      </w:pPr>
      <w:bookmarkStart w:id="75" w:name="_heading=h.3ix7ybtqomsx" w:colFirst="0" w:colLast="0"/>
      <w:bookmarkEnd w:id="75"/>
      <w:r>
        <w:rPr>
          <w:sz w:val="22"/>
          <w:szCs w:val="22"/>
        </w:rPr>
        <w:t>28. Recibir un trato respetuoso por parte de los agentes de salud y la parte administrati</w:t>
      </w:r>
      <w:r>
        <w:rPr>
          <w:sz w:val="22"/>
          <w:szCs w:val="22"/>
        </w:rPr>
        <w:t>va.</w:t>
      </w:r>
    </w:p>
    <w:p w14:paraId="42E0F09E" w14:textId="77777777" w:rsidR="00DA6FCB" w:rsidRDefault="00910390">
      <w:pPr>
        <w:jc w:val="both"/>
        <w:rPr>
          <w:sz w:val="22"/>
          <w:szCs w:val="22"/>
        </w:rPr>
      </w:pPr>
      <w:bookmarkStart w:id="76" w:name="_heading=h.vkcj62tkpyzl" w:colFirst="0" w:colLast="0"/>
      <w:bookmarkEnd w:id="76"/>
      <w:r>
        <w:rPr>
          <w:sz w:val="22"/>
          <w:szCs w:val="22"/>
        </w:rPr>
        <w:tab/>
        <w:t>(...)</w:t>
      </w:r>
    </w:p>
    <w:p w14:paraId="4A7BC7A5" w14:textId="77777777" w:rsidR="00DA6FCB" w:rsidRDefault="00DA6FCB">
      <w:pPr>
        <w:ind w:left="708"/>
        <w:jc w:val="both"/>
        <w:rPr>
          <w:sz w:val="22"/>
          <w:szCs w:val="22"/>
        </w:rPr>
      </w:pPr>
      <w:bookmarkStart w:id="77" w:name="_heading=h.ggrnijrnixkb" w:colFirst="0" w:colLast="0"/>
      <w:bookmarkEnd w:id="77"/>
    </w:p>
    <w:p w14:paraId="09A6F483" w14:textId="77777777" w:rsidR="00DA6FCB" w:rsidRDefault="00910390">
      <w:pPr>
        <w:ind w:left="708"/>
        <w:jc w:val="both"/>
        <w:rPr>
          <w:b/>
          <w:sz w:val="22"/>
          <w:szCs w:val="22"/>
        </w:rPr>
      </w:pPr>
      <w:bookmarkStart w:id="78" w:name="_heading=h.8aoa9ti7ynhu" w:colFirst="0" w:colLast="0"/>
      <w:bookmarkEnd w:id="78"/>
      <w:r>
        <w:rPr>
          <w:b/>
          <w:sz w:val="22"/>
          <w:szCs w:val="22"/>
        </w:rPr>
        <w:t>ARTÍCULO 5°. Deberes de la mujer en gestación, trabajo de parto, parto y posparto.</w:t>
      </w:r>
    </w:p>
    <w:p w14:paraId="64FF0AD2" w14:textId="77777777" w:rsidR="00DA6FCB" w:rsidRDefault="00DA6FCB">
      <w:pPr>
        <w:jc w:val="both"/>
        <w:rPr>
          <w:sz w:val="22"/>
          <w:szCs w:val="22"/>
        </w:rPr>
      </w:pPr>
      <w:bookmarkStart w:id="79" w:name="_heading=h.shhqbqj715da" w:colFirst="0" w:colLast="0"/>
      <w:bookmarkEnd w:id="79"/>
    </w:p>
    <w:p w14:paraId="274F1433" w14:textId="77777777" w:rsidR="00DA6FCB" w:rsidRDefault="00910390">
      <w:pPr>
        <w:numPr>
          <w:ilvl w:val="0"/>
          <w:numId w:val="7"/>
        </w:numPr>
        <w:ind w:hanging="11"/>
        <w:jc w:val="both"/>
        <w:rPr>
          <w:sz w:val="22"/>
          <w:szCs w:val="22"/>
        </w:rPr>
      </w:pPr>
      <w:bookmarkStart w:id="80" w:name="_heading=h.6io92awgovgk" w:colFirst="0" w:colLast="0"/>
      <w:bookmarkEnd w:id="80"/>
      <w:r>
        <w:rPr>
          <w:sz w:val="22"/>
          <w:szCs w:val="22"/>
        </w:rPr>
        <w:t>Cumplir con los deberes establecidos en la Ley 1751 de 2015, ley estatutaria de Salud o en la disposición que la modifique.</w:t>
      </w:r>
    </w:p>
    <w:p w14:paraId="1FC6B050" w14:textId="77777777" w:rsidR="00DA6FCB" w:rsidRDefault="00DA6FCB">
      <w:pPr>
        <w:ind w:left="708"/>
        <w:jc w:val="both"/>
        <w:rPr>
          <w:sz w:val="22"/>
          <w:szCs w:val="22"/>
        </w:rPr>
      </w:pPr>
      <w:bookmarkStart w:id="81" w:name="_heading=h.zf4fxsycbkds" w:colFirst="0" w:colLast="0"/>
      <w:bookmarkEnd w:id="81"/>
    </w:p>
    <w:p w14:paraId="2466A0FD" w14:textId="77777777" w:rsidR="00DA6FCB" w:rsidRDefault="00910390">
      <w:pPr>
        <w:ind w:left="708"/>
        <w:jc w:val="both"/>
        <w:rPr>
          <w:sz w:val="22"/>
          <w:szCs w:val="22"/>
        </w:rPr>
      </w:pPr>
      <w:bookmarkStart w:id="82" w:name="_heading=h.fbzv2v7pkhyc" w:colFirst="0" w:colLast="0"/>
      <w:bookmarkEnd w:id="82"/>
      <w:r>
        <w:rPr>
          <w:sz w:val="22"/>
          <w:szCs w:val="22"/>
        </w:rPr>
        <w:t>(...)</w:t>
      </w:r>
    </w:p>
    <w:p w14:paraId="103ADF08" w14:textId="77777777" w:rsidR="00DA6FCB" w:rsidRDefault="00DA6FCB">
      <w:pPr>
        <w:ind w:left="708"/>
        <w:jc w:val="both"/>
        <w:rPr>
          <w:sz w:val="22"/>
          <w:szCs w:val="22"/>
        </w:rPr>
      </w:pPr>
      <w:bookmarkStart w:id="83" w:name="_heading=h.twhudhw8ejgl" w:colFirst="0" w:colLast="0"/>
      <w:bookmarkEnd w:id="83"/>
    </w:p>
    <w:p w14:paraId="3D8AF692" w14:textId="77777777" w:rsidR="00DA6FCB" w:rsidRDefault="00910390">
      <w:pPr>
        <w:ind w:left="708"/>
        <w:jc w:val="both"/>
        <w:rPr>
          <w:sz w:val="22"/>
          <w:szCs w:val="22"/>
        </w:rPr>
      </w:pPr>
      <w:bookmarkStart w:id="84" w:name="_heading=h.kh4lrbq0pivg" w:colFirst="0" w:colLast="0"/>
      <w:bookmarkEnd w:id="84"/>
      <w:r>
        <w:rPr>
          <w:sz w:val="22"/>
          <w:szCs w:val="22"/>
        </w:rPr>
        <w:t>4. Mantener una comunicación</w:t>
      </w:r>
      <w:r>
        <w:rPr>
          <w:sz w:val="22"/>
          <w:szCs w:val="22"/>
        </w:rPr>
        <w:t xml:space="preserve"> y trato respetuoso con los agentes de salud que hacen parte del proceso de gestación, trabajo de parto, parto y posparto.</w:t>
      </w:r>
    </w:p>
    <w:p w14:paraId="17220F84" w14:textId="77777777" w:rsidR="00DA6FCB" w:rsidRDefault="00DA6FCB">
      <w:pPr>
        <w:ind w:left="708"/>
        <w:jc w:val="both"/>
        <w:rPr>
          <w:sz w:val="22"/>
          <w:szCs w:val="22"/>
        </w:rPr>
      </w:pPr>
      <w:bookmarkStart w:id="85" w:name="_heading=h.gr7pi385a86r" w:colFirst="0" w:colLast="0"/>
      <w:bookmarkEnd w:id="85"/>
    </w:p>
    <w:p w14:paraId="10B9F194" w14:textId="77777777" w:rsidR="00DA6FCB" w:rsidRDefault="00910390">
      <w:pPr>
        <w:ind w:left="708"/>
        <w:jc w:val="both"/>
        <w:rPr>
          <w:b/>
          <w:sz w:val="22"/>
          <w:szCs w:val="22"/>
        </w:rPr>
      </w:pPr>
      <w:bookmarkStart w:id="86" w:name="_heading=h.dlg42zhn32ni" w:colFirst="0" w:colLast="0"/>
      <w:bookmarkEnd w:id="86"/>
      <w:r>
        <w:rPr>
          <w:b/>
          <w:sz w:val="22"/>
          <w:szCs w:val="22"/>
        </w:rPr>
        <w:t>ARTÍCULO 6°. Integralidad de la atención.</w:t>
      </w:r>
      <w:r>
        <w:rPr>
          <w:sz w:val="22"/>
          <w:szCs w:val="22"/>
        </w:rPr>
        <w:t xml:space="preserve"> La atención en salud prenatal, atención de partos de bajo riesgo o alto riesgo y atención de recién nacidos debe contar con un agente en salud suficiente, idóneos, éticos y permanente e interdisciplinario, con insumos tecnológicos esenciales en buen estad</w:t>
      </w:r>
      <w:r>
        <w:rPr>
          <w:sz w:val="22"/>
          <w:szCs w:val="22"/>
        </w:rPr>
        <w:t xml:space="preserve">o y demás equipamiento que garantice la atención oportuna, digna y segura a las mujeres y a los recién nacidos </w:t>
      </w:r>
      <w:r>
        <w:rPr>
          <w:b/>
          <w:sz w:val="22"/>
          <w:szCs w:val="22"/>
        </w:rPr>
        <w:t>durante la gestación, el trabajo de parto, el posparto, teniendo en cuenta dentro de los procesos de atención el enfoque diferencial y la intercu</w:t>
      </w:r>
      <w:r>
        <w:rPr>
          <w:b/>
          <w:sz w:val="22"/>
          <w:szCs w:val="22"/>
        </w:rPr>
        <w:t>lturalidad.</w:t>
      </w:r>
    </w:p>
    <w:p w14:paraId="48757E33" w14:textId="77777777" w:rsidR="00DA6FCB" w:rsidRDefault="00DA6FCB">
      <w:pPr>
        <w:ind w:left="708"/>
        <w:jc w:val="both"/>
        <w:rPr>
          <w:sz w:val="22"/>
          <w:szCs w:val="22"/>
        </w:rPr>
      </w:pPr>
      <w:bookmarkStart w:id="87" w:name="_heading=h.19p7kvpb8wm9" w:colFirst="0" w:colLast="0"/>
      <w:bookmarkEnd w:id="87"/>
    </w:p>
    <w:p w14:paraId="5E7756A6" w14:textId="77777777" w:rsidR="00DA6FCB" w:rsidRDefault="00910390">
      <w:pPr>
        <w:ind w:left="708"/>
        <w:jc w:val="both"/>
        <w:rPr>
          <w:sz w:val="22"/>
          <w:szCs w:val="22"/>
        </w:rPr>
      </w:pPr>
      <w:bookmarkStart w:id="88" w:name="_heading=h.o9z9vj9bfyey" w:colFirst="0" w:colLast="0"/>
      <w:bookmarkEnd w:id="88"/>
      <w:r>
        <w:rPr>
          <w:sz w:val="22"/>
          <w:szCs w:val="22"/>
        </w:rPr>
        <w:t>(...)</w:t>
      </w:r>
    </w:p>
    <w:p w14:paraId="2343FC44" w14:textId="77777777" w:rsidR="00DA6FCB" w:rsidRDefault="00DA6FCB">
      <w:pPr>
        <w:ind w:left="708"/>
        <w:jc w:val="both"/>
        <w:rPr>
          <w:sz w:val="22"/>
          <w:szCs w:val="22"/>
        </w:rPr>
      </w:pPr>
      <w:bookmarkStart w:id="89" w:name="_heading=h.6b3lzve42jeg" w:colFirst="0" w:colLast="0"/>
      <w:bookmarkEnd w:id="89"/>
    </w:p>
    <w:p w14:paraId="02318E01" w14:textId="77777777" w:rsidR="00DA6FCB" w:rsidRDefault="00910390">
      <w:pPr>
        <w:ind w:left="708"/>
        <w:jc w:val="both"/>
        <w:rPr>
          <w:sz w:val="22"/>
          <w:szCs w:val="22"/>
        </w:rPr>
      </w:pPr>
      <w:bookmarkStart w:id="90" w:name="_heading=h.uy8omx9en656" w:colFirst="0" w:colLast="0"/>
      <w:bookmarkEnd w:id="90"/>
      <w:r>
        <w:rPr>
          <w:b/>
          <w:sz w:val="22"/>
          <w:szCs w:val="22"/>
        </w:rPr>
        <w:t>ARTÍCULO 8°. Obligaciones del Estado.</w:t>
      </w:r>
      <w:r>
        <w:rPr>
          <w:sz w:val="22"/>
          <w:szCs w:val="22"/>
        </w:rPr>
        <w:t xml:space="preserve"> Son obligaciones del Estado para garantizar la eficacia y desarrollo de la presente ley, las siguientes:</w:t>
      </w:r>
    </w:p>
    <w:p w14:paraId="422172E9" w14:textId="77777777" w:rsidR="00DA6FCB" w:rsidRDefault="00DA6FCB">
      <w:pPr>
        <w:ind w:left="708"/>
        <w:jc w:val="both"/>
        <w:rPr>
          <w:sz w:val="22"/>
          <w:szCs w:val="22"/>
        </w:rPr>
      </w:pPr>
      <w:bookmarkStart w:id="91" w:name="_heading=h.l1atmo5qf6rd" w:colFirst="0" w:colLast="0"/>
      <w:bookmarkEnd w:id="91"/>
    </w:p>
    <w:p w14:paraId="1842377B" w14:textId="77777777" w:rsidR="00DA6FCB" w:rsidRDefault="00DA6FCB">
      <w:pPr>
        <w:ind w:left="708"/>
        <w:jc w:val="both"/>
        <w:rPr>
          <w:sz w:val="22"/>
          <w:szCs w:val="22"/>
        </w:rPr>
      </w:pPr>
      <w:bookmarkStart w:id="92" w:name="_heading=h.c1rwbn3rsu3m" w:colFirst="0" w:colLast="0"/>
      <w:bookmarkEnd w:id="92"/>
    </w:p>
    <w:p w14:paraId="3F572434" w14:textId="77777777" w:rsidR="00DA6FCB" w:rsidRDefault="00910390">
      <w:pPr>
        <w:numPr>
          <w:ilvl w:val="0"/>
          <w:numId w:val="6"/>
        </w:numPr>
        <w:ind w:left="1133" w:hanging="15"/>
        <w:jc w:val="both"/>
        <w:rPr>
          <w:sz w:val="22"/>
          <w:szCs w:val="22"/>
        </w:rPr>
      </w:pPr>
      <w:bookmarkStart w:id="93" w:name="_heading=h.fqhs53u2hqk8" w:colFirst="0" w:colLast="0"/>
      <w:bookmarkEnd w:id="93"/>
      <w:r>
        <w:rPr>
          <w:sz w:val="22"/>
          <w:szCs w:val="22"/>
        </w:rPr>
        <w:t>El Ministerio de Salud y Protección Social, deberá promover la formación y actualización lo</w:t>
      </w:r>
      <w:r>
        <w:rPr>
          <w:sz w:val="22"/>
          <w:szCs w:val="22"/>
        </w:rPr>
        <w:t xml:space="preserve">s actores del sistema de la salud para el cuidado de la mujer, del feto y del recién nacido, durante las etapas de gestación, trabajo de parto, parto, postparto lactancia, duelo gestacional y duelo perinatal, dependiendo del cuerpo de conocimiento de cada </w:t>
      </w:r>
      <w:r>
        <w:rPr>
          <w:sz w:val="22"/>
          <w:szCs w:val="22"/>
        </w:rPr>
        <w:t>gremio de acuerdo a la normatividad vigente y evidencia científica actualizada.</w:t>
      </w:r>
    </w:p>
    <w:p w14:paraId="0D14B36A" w14:textId="77777777" w:rsidR="00DA6FCB" w:rsidRDefault="00DA6FCB">
      <w:pPr>
        <w:ind w:left="720"/>
        <w:jc w:val="both"/>
        <w:rPr>
          <w:sz w:val="22"/>
          <w:szCs w:val="22"/>
        </w:rPr>
      </w:pPr>
      <w:bookmarkStart w:id="94" w:name="_heading=h.mcbxj7hhb1mr" w:colFirst="0" w:colLast="0"/>
      <w:bookmarkEnd w:id="94"/>
    </w:p>
    <w:p w14:paraId="6E3398C9" w14:textId="77777777" w:rsidR="00DA6FCB" w:rsidRDefault="00910390">
      <w:pPr>
        <w:numPr>
          <w:ilvl w:val="0"/>
          <w:numId w:val="6"/>
        </w:numPr>
        <w:ind w:left="1133" w:hanging="15"/>
        <w:jc w:val="both"/>
        <w:rPr>
          <w:sz w:val="22"/>
          <w:szCs w:val="22"/>
        </w:rPr>
      </w:pPr>
      <w:bookmarkStart w:id="95" w:name="_heading=h.yykpm7myau5i" w:colFirst="0" w:colLast="0"/>
      <w:bookmarkEnd w:id="95"/>
      <w:r>
        <w:rPr>
          <w:sz w:val="22"/>
          <w:szCs w:val="22"/>
        </w:rPr>
        <w:t xml:space="preserve">El Ministerio de Salud y Protección Social diseñará un plan estratégico de divulgación, de la presente ley y los lineamientos regionales sobre las políticas de atención a la </w:t>
      </w:r>
      <w:r>
        <w:rPr>
          <w:sz w:val="22"/>
          <w:szCs w:val="22"/>
        </w:rPr>
        <w:t>mujer en gestación, parto, posparto, duelo gestacional y duelo perinatal, al feto y al recién nacido y establecer estrategias apropiadas para cada población con enfoque diferencial.</w:t>
      </w:r>
    </w:p>
    <w:p w14:paraId="4C794876" w14:textId="77777777" w:rsidR="00DA6FCB" w:rsidRDefault="00DA6FCB">
      <w:pPr>
        <w:ind w:left="720"/>
        <w:jc w:val="both"/>
        <w:rPr>
          <w:sz w:val="22"/>
          <w:szCs w:val="22"/>
        </w:rPr>
      </w:pPr>
      <w:bookmarkStart w:id="96" w:name="_heading=h.sdz02hosrsnz" w:colFirst="0" w:colLast="0"/>
      <w:bookmarkEnd w:id="96"/>
    </w:p>
    <w:p w14:paraId="63DDB101" w14:textId="77777777" w:rsidR="00DA6FCB" w:rsidRDefault="00910390">
      <w:pPr>
        <w:numPr>
          <w:ilvl w:val="0"/>
          <w:numId w:val="6"/>
        </w:numPr>
        <w:ind w:left="1133" w:hanging="15"/>
        <w:jc w:val="both"/>
        <w:rPr>
          <w:sz w:val="22"/>
          <w:szCs w:val="22"/>
        </w:rPr>
      </w:pPr>
      <w:bookmarkStart w:id="97" w:name="_heading=h.iykrjxtso4iy" w:colFirst="0" w:colLast="0"/>
      <w:bookmarkEnd w:id="97"/>
      <w:r>
        <w:rPr>
          <w:sz w:val="22"/>
          <w:szCs w:val="22"/>
        </w:rPr>
        <w:t>El Ministerio de Salud y Protección Social, actualizará las guías de prác</w:t>
      </w:r>
      <w:r>
        <w:rPr>
          <w:sz w:val="22"/>
          <w:szCs w:val="22"/>
        </w:rPr>
        <w:t>tica clínica de acuerdo a lo establecido en la presente ley y de conformidad con la evidencia científica actualizada, cada 5 años.</w:t>
      </w:r>
    </w:p>
    <w:p w14:paraId="4ADC60E8" w14:textId="77777777" w:rsidR="00DA6FCB" w:rsidRDefault="00DA6FCB">
      <w:pPr>
        <w:ind w:left="720"/>
        <w:jc w:val="both"/>
        <w:rPr>
          <w:sz w:val="22"/>
          <w:szCs w:val="22"/>
        </w:rPr>
      </w:pPr>
      <w:bookmarkStart w:id="98" w:name="_heading=h.qlucmi9kizba" w:colFirst="0" w:colLast="0"/>
      <w:bookmarkEnd w:id="98"/>
    </w:p>
    <w:p w14:paraId="037E938E" w14:textId="77777777" w:rsidR="00DA6FCB" w:rsidRDefault="00910390">
      <w:pPr>
        <w:numPr>
          <w:ilvl w:val="0"/>
          <w:numId w:val="6"/>
        </w:numPr>
        <w:ind w:left="1133" w:hanging="15"/>
        <w:jc w:val="both"/>
        <w:rPr>
          <w:sz w:val="22"/>
          <w:szCs w:val="22"/>
        </w:rPr>
      </w:pPr>
      <w:bookmarkStart w:id="99" w:name="_heading=h.azn9iuuczbh2" w:colFirst="0" w:colLast="0"/>
      <w:bookmarkEnd w:id="99"/>
      <w:r>
        <w:rPr>
          <w:sz w:val="22"/>
          <w:szCs w:val="22"/>
        </w:rPr>
        <w:t xml:space="preserve">Garantizar la atención oportuna a los servicios especializados, incluyendo desplazamientos y alojamientos tanto de la mujer </w:t>
      </w:r>
      <w:r>
        <w:rPr>
          <w:sz w:val="22"/>
          <w:szCs w:val="22"/>
        </w:rPr>
        <w:t>como del acompañante cuando deban desplazarse fuera de su lugar de residencia.</w:t>
      </w:r>
    </w:p>
    <w:p w14:paraId="29EF57F3" w14:textId="77777777" w:rsidR="00DA6FCB" w:rsidRDefault="00DA6FCB">
      <w:pPr>
        <w:ind w:left="720"/>
        <w:jc w:val="both"/>
        <w:rPr>
          <w:sz w:val="22"/>
          <w:szCs w:val="22"/>
        </w:rPr>
      </w:pPr>
      <w:bookmarkStart w:id="100" w:name="_heading=h.hdqz4z2bv4xg" w:colFirst="0" w:colLast="0"/>
      <w:bookmarkEnd w:id="100"/>
    </w:p>
    <w:p w14:paraId="5E0DC2F1" w14:textId="77777777" w:rsidR="00DA6FCB" w:rsidRDefault="00910390">
      <w:pPr>
        <w:numPr>
          <w:ilvl w:val="0"/>
          <w:numId w:val="6"/>
        </w:numPr>
        <w:ind w:left="1133" w:hanging="15"/>
        <w:jc w:val="both"/>
        <w:rPr>
          <w:sz w:val="22"/>
          <w:szCs w:val="22"/>
        </w:rPr>
      </w:pPr>
      <w:bookmarkStart w:id="101" w:name="_heading=h.otm63865k80b" w:colFirst="0" w:colLast="0"/>
      <w:bookmarkEnd w:id="101"/>
      <w:r>
        <w:rPr>
          <w:sz w:val="22"/>
          <w:szCs w:val="22"/>
        </w:rPr>
        <w:t>El Ministerio de Salud y Protección Social, garantizará la gestión de conocimiento entre pares.</w:t>
      </w:r>
    </w:p>
    <w:p w14:paraId="50FC8432" w14:textId="77777777" w:rsidR="00DA6FCB" w:rsidRDefault="00DA6FCB">
      <w:pPr>
        <w:ind w:left="720"/>
        <w:jc w:val="both"/>
        <w:rPr>
          <w:sz w:val="22"/>
          <w:szCs w:val="22"/>
        </w:rPr>
      </w:pPr>
      <w:bookmarkStart w:id="102" w:name="_heading=h.7c48icrx68to" w:colFirst="0" w:colLast="0"/>
      <w:bookmarkEnd w:id="102"/>
    </w:p>
    <w:p w14:paraId="02685A8B" w14:textId="77777777" w:rsidR="00DA6FCB" w:rsidRDefault="00910390">
      <w:pPr>
        <w:numPr>
          <w:ilvl w:val="0"/>
          <w:numId w:val="6"/>
        </w:numPr>
        <w:ind w:left="1133" w:hanging="15"/>
        <w:jc w:val="both"/>
        <w:rPr>
          <w:sz w:val="22"/>
          <w:szCs w:val="22"/>
        </w:rPr>
      </w:pPr>
      <w:bookmarkStart w:id="103" w:name="_heading=h.21800wpwqwaf" w:colFirst="0" w:colLast="0"/>
      <w:bookmarkEnd w:id="103"/>
      <w:r>
        <w:rPr>
          <w:sz w:val="22"/>
          <w:szCs w:val="22"/>
        </w:rPr>
        <w:t>Las autoridades judiciales y administrativas deberán respetar el principio de n</w:t>
      </w:r>
      <w:r>
        <w:rPr>
          <w:sz w:val="22"/>
          <w:szCs w:val="22"/>
        </w:rPr>
        <w:t>o discriminación en el marco de cualquier procedimiento que pueda afectar los derechos contenidos en la presente ley. Sus decisiones no podrán basarse en estereotipos de género, ni respecto de la maternidad, ni respecto de la paternidad.</w:t>
      </w:r>
    </w:p>
    <w:p w14:paraId="78663AF1" w14:textId="77777777" w:rsidR="00DA6FCB" w:rsidRDefault="00DA6FCB">
      <w:pPr>
        <w:ind w:left="708"/>
        <w:jc w:val="both"/>
        <w:rPr>
          <w:sz w:val="22"/>
          <w:szCs w:val="22"/>
        </w:rPr>
      </w:pPr>
      <w:bookmarkStart w:id="104" w:name="_heading=h.9wnt6gbpmdgr" w:colFirst="0" w:colLast="0"/>
      <w:bookmarkEnd w:id="104"/>
    </w:p>
    <w:p w14:paraId="04F03574" w14:textId="77777777" w:rsidR="00DA6FCB" w:rsidRDefault="00910390">
      <w:pPr>
        <w:ind w:left="708"/>
        <w:jc w:val="both"/>
        <w:rPr>
          <w:sz w:val="22"/>
          <w:szCs w:val="22"/>
        </w:rPr>
      </w:pPr>
      <w:bookmarkStart w:id="105" w:name="_heading=h.wb45tcmii1we" w:colFirst="0" w:colLast="0"/>
      <w:bookmarkEnd w:id="105"/>
      <w:r>
        <w:rPr>
          <w:b/>
          <w:sz w:val="22"/>
          <w:szCs w:val="22"/>
        </w:rPr>
        <w:t>ARTÍCULO 9. Oblig</w:t>
      </w:r>
      <w:r>
        <w:rPr>
          <w:b/>
          <w:sz w:val="22"/>
          <w:szCs w:val="22"/>
        </w:rPr>
        <w:t>aciones de los actores del sistema de salud objeto de la presente ley.</w:t>
      </w:r>
      <w:r>
        <w:rPr>
          <w:sz w:val="22"/>
          <w:szCs w:val="22"/>
        </w:rPr>
        <w:t xml:space="preserve"> Además de las demás obligaciones establecidas en el marco normativo del sistema de salud, serán obligaciones de los actores del sistema de salud objeto de la presente ley las siguientes</w:t>
      </w:r>
      <w:r>
        <w:rPr>
          <w:sz w:val="22"/>
          <w:szCs w:val="22"/>
        </w:rPr>
        <w:t>:</w:t>
      </w:r>
    </w:p>
    <w:p w14:paraId="0E3F5DF6" w14:textId="77777777" w:rsidR="00DA6FCB" w:rsidRDefault="00DA6FCB">
      <w:pPr>
        <w:jc w:val="both"/>
        <w:rPr>
          <w:sz w:val="22"/>
          <w:szCs w:val="22"/>
        </w:rPr>
      </w:pPr>
      <w:bookmarkStart w:id="106" w:name="_heading=h.p78li1clzl76" w:colFirst="0" w:colLast="0"/>
      <w:bookmarkEnd w:id="106"/>
    </w:p>
    <w:p w14:paraId="30047066" w14:textId="77777777" w:rsidR="00DA6FCB" w:rsidRDefault="00910390">
      <w:pPr>
        <w:ind w:left="708"/>
        <w:jc w:val="both"/>
        <w:rPr>
          <w:sz w:val="22"/>
          <w:szCs w:val="22"/>
        </w:rPr>
      </w:pPr>
      <w:bookmarkStart w:id="107" w:name="_heading=h.5jqvk3s4u4c" w:colFirst="0" w:colLast="0"/>
      <w:bookmarkEnd w:id="107"/>
      <w:r>
        <w:rPr>
          <w:sz w:val="22"/>
          <w:szCs w:val="22"/>
        </w:rPr>
        <w:t>Promover la formación y actualización de los profesionales de la salud y demás actores involucrados en la atención y prestación del servicio para el cuidado de la mujer, del feto y del recién nacido, durante las etapas de gestación, trabajo de parto, pa</w:t>
      </w:r>
      <w:r>
        <w:rPr>
          <w:sz w:val="22"/>
          <w:szCs w:val="22"/>
        </w:rPr>
        <w:t>rto, postparto lactancia duelo gestacional y duelo perinatal, para garantizar los derechos de la mujer, del feto y del recién nacido.</w:t>
      </w:r>
    </w:p>
    <w:p w14:paraId="3558BE37" w14:textId="77777777" w:rsidR="00DA6FCB" w:rsidRDefault="00DA6FCB">
      <w:pPr>
        <w:ind w:left="708"/>
        <w:jc w:val="both"/>
        <w:rPr>
          <w:sz w:val="22"/>
          <w:szCs w:val="22"/>
        </w:rPr>
      </w:pPr>
      <w:bookmarkStart w:id="108" w:name="_heading=h.k3gh15ws6a2j" w:colFirst="0" w:colLast="0"/>
      <w:bookmarkEnd w:id="108"/>
    </w:p>
    <w:p w14:paraId="2886108F" w14:textId="77777777" w:rsidR="00DA6FCB" w:rsidRDefault="00910390">
      <w:pPr>
        <w:ind w:left="708"/>
        <w:jc w:val="both"/>
        <w:rPr>
          <w:sz w:val="22"/>
          <w:szCs w:val="22"/>
        </w:rPr>
      </w:pPr>
      <w:bookmarkStart w:id="109" w:name="_heading=h.xwdeyrfbm83a" w:colFirst="0" w:colLast="0"/>
      <w:bookmarkEnd w:id="109"/>
      <w:r>
        <w:rPr>
          <w:sz w:val="22"/>
          <w:szCs w:val="22"/>
        </w:rPr>
        <w:t>Promover la divulgación, de los lineamientos y establecer el plan estratégico emitido por el Ministerio de Salud y Protec</w:t>
      </w:r>
      <w:r>
        <w:rPr>
          <w:sz w:val="22"/>
          <w:szCs w:val="22"/>
        </w:rPr>
        <w:t>ción Social, sobre las políticas de atención a la mujer en gestación, parto y posparto, duelo gestacional y duelo perinatal y al recién nacido</w:t>
      </w:r>
    </w:p>
    <w:p w14:paraId="3A3609DA" w14:textId="77777777" w:rsidR="00DA6FCB" w:rsidRDefault="00DA6FCB">
      <w:pPr>
        <w:ind w:left="708"/>
        <w:jc w:val="both"/>
        <w:rPr>
          <w:sz w:val="22"/>
          <w:szCs w:val="22"/>
        </w:rPr>
      </w:pPr>
      <w:bookmarkStart w:id="110" w:name="_heading=h.5vqxiz7qhugi" w:colFirst="0" w:colLast="0"/>
      <w:bookmarkEnd w:id="110"/>
    </w:p>
    <w:p w14:paraId="4624CA1C" w14:textId="77777777" w:rsidR="00DA6FCB" w:rsidRDefault="00910390">
      <w:pPr>
        <w:ind w:left="708"/>
        <w:jc w:val="both"/>
        <w:rPr>
          <w:sz w:val="22"/>
          <w:szCs w:val="22"/>
        </w:rPr>
      </w:pPr>
      <w:bookmarkStart w:id="111" w:name="_heading=h.uoiy4rbqbq2l" w:colFirst="0" w:colLast="0"/>
      <w:bookmarkEnd w:id="111"/>
      <w:r>
        <w:rPr>
          <w:sz w:val="22"/>
          <w:szCs w:val="22"/>
        </w:rPr>
        <w:t xml:space="preserve">Aplicar las guías prácticas de atención a la mujer en gestación, parto, posparto, duelo gestacional, duelo </w:t>
      </w:r>
      <w:r>
        <w:rPr>
          <w:sz w:val="22"/>
          <w:szCs w:val="22"/>
        </w:rPr>
        <w:t>perinatal, al feto y al recién nacido, expedidas por el ministerio de salud y de la protección social.</w:t>
      </w:r>
    </w:p>
    <w:p w14:paraId="0C6A6CD1" w14:textId="77777777" w:rsidR="00DA6FCB" w:rsidRDefault="00DA6FCB">
      <w:pPr>
        <w:ind w:left="708"/>
        <w:jc w:val="both"/>
        <w:rPr>
          <w:sz w:val="22"/>
          <w:szCs w:val="22"/>
        </w:rPr>
      </w:pPr>
      <w:bookmarkStart w:id="112" w:name="_heading=h.7dw61ln6omi9" w:colFirst="0" w:colLast="0"/>
      <w:bookmarkEnd w:id="112"/>
    </w:p>
    <w:p w14:paraId="69DD3CD4" w14:textId="77777777" w:rsidR="00DA6FCB" w:rsidRDefault="00910390">
      <w:pPr>
        <w:ind w:left="708"/>
        <w:jc w:val="both"/>
        <w:rPr>
          <w:sz w:val="22"/>
          <w:szCs w:val="22"/>
        </w:rPr>
      </w:pPr>
      <w:bookmarkStart w:id="113" w:name="_heading=h.9baylkw9xqdq" w:colFirst="0" w:colLast="0"/>
      <w:bookmarkEnd w:id="113"/>
      <w:r>
        <w:rPr>
          <w:sz w:val="22"/>
          <w:szCs w:val="22"/>
        </w:rPr>
        <w:t>(...)</w:t>
      </w:r>
    </w:p>
    <w:p w14:paraId="677385FA" w14:textId="77777777" w:rsidR="00DA6FCB" w:rsidRDefault="00DA6FCB">
      <w:pPr>
        <w:ind w:left="708"/>
        <w:jc w:val="both"/>
        <w:rPr>
          <w:sz w:val="22"/>
          <w:szCs w:val="22"/>
        </w:rPr>
      </w:pPr>
      <w:bookmarkStart w:id="114" w:name="_heading=h.4ri9s2i4rsy2" w:colFirst="0" w:colLast="0"/>
      <w:bookmarkEnd w:id="114"/>
    </w:p>
    <w:p w14:paraId="55E7B66A" w14:textId="77777777" w:rsidR="00DA6FCB" w:rsidRDefault="00910390">
      <w:pPr>
        <w:ind w:left="708"/>
        <w:jc w:val="both"/>
        <w:rPr>
          <w:sz w:val="22"/>
          <w:szCs w:val="22"/>
        </w:rPr>
      </w:pPr>
      <w:bookmarkStart w:id="115" w:name="_heading=h.us33libhtgjx" w:colFirst="0" w:colLast="0"/>
      <w:bookmarkEnd w:id="115"/>
      <w:r>
        <w:rPr>
          <w:b/>
          <w:sz w:val="22"/>
          <w:szCs w:val="22"/>
        </w:rPr>
        <w:t>ARTÍCULO 10°. Pluralismo Cultural.</w:t>
      </w:r>
      <w:r>
        <w:rPr>
          <w:sz w:val="22"/>
          <w:szCs w:val="22"/>
        </w:rPr>
        <w:t xml:space="preserve"> Se debe reconocer y respetar el pluralismo cultural relacionado con las mujeres y los recién nacidos, garantiz</w:t>
      </w:r>
      <w:r>
        <w:rPr>
          <w:sz w:val="22"/>
          <w:szCs w:val="22"/>
        </w:rPr>
        <w:t>ando con evidencia científica su vida, dignidad, integridad y salud, antes, durante y después del parto.</w:t>
      </w:r>
    </w:p>
    <w:p w14:paraId="354DDE3E" w14:textId="77777777" w:rsidR="00DA6FCB" w:rsidRDefault="00DA6FCB">
      <w:pPr>
        <w:ind w:left="708"/>
        <w:jc w:val="both"/>
        <w:rPr>
          <w:sz w:val="22"/>
          <w:szCs w:val="22"/>
        </w:rPr>
      </w:pPr>
      <w:bookmarkStart w:id="116" w:name="_heading=h.s0s947dem31c" w:colFirst="0" w:colLast="0"/>
      <w:bookmarkEnd w:id="116"/>
    </w:p>
    <w:p w14:paraId="0753D348" w14:textId="77777777" w:rsidR="00DA6FCB" w:rsidRDefault="00910390">
      <w:pPr>
        <w:ind w:left="708"/>
        <w:jc w:val="both"/>
        <w:rPr>
          <w:sz w:val="22"/>
          <w:szCs w:val="22"/>
        </w:rPr>
      </w:pPr>
      <w:bookmarkStart w:id="117" w:name="_heading=h.5caabkpn5evy" w:colFirst="0" w:colLast="0"/>
      <w:bookmarkEnd w:id="117"/>
      <w:r>
        <w:rPr>
          <w:sz w:val="22"/>
          <w:szCs w:val="22"/>
        </w:rPr>
        <w:t>(...)</w:t>
      </w:r>
    </w:p>
    <w:p w14:paraId="35DD3411" w14:textId="77777777" w:rsidR="00DA6FCB" w:rsidRDefault="00DA6FCB">
      <w:pPr>
        <w:ind w:left="708"/>
        <w:jc w:val="both"/>
        <w:rPr>
          <w:sz w:val="22"/>
          <w:szCs w:val="22"/>
        </w:rPr>
      </w:pPr>
      <w:bookmarkStart w:id="118" w:name="_heading=h.g5um3l6norfo" w:colFirst="0" w:colLast="0"/>
      <w:bookmarkEnd w:id="118"/>
    </w:p>
    <w:p w14:paraId="022351E3" w14:textId="77777777" w:rsidR="00DA6FCB" w:rsidRDefault="00910390">
      <w:pPr>
        <w:ind w:left="708"/>
        <w:jc w:val="both"/>
        <w:rPr>
          <w:sz w:val="22"/>
          <w:szCs w:val="22"/>
        </w:rPr>
      </w:pPr>
      <w:bookmarkStart w:id="119" w:name="_heading=h.qje9xmconda8" w:colFirst="0" w:colLast="0"/>
      <w:bookmarkEnd w:id="119"/>
      <w:r>
        <w:rPr>
          <w:b/>
          <w:sz w:val="22"/>
          <w:szCs w:val="22"/>
        </w:rPr>
        <w:t xml:space="preserve">ARTÍCULO 12. Sanciones. </w:t>
      </w:r>
      <w:r>
        <w:rPr>
          <w:sz w:val="22"/>
          <w:szCs w:val="22"/>
        </w:rPr>
        <w:t>El incumplimiento de las disposiciones de la presente ley por parte de los agentes de salud, sus colaboradores o de las</w:t>
      </w:r>
      <w:r>
        <w:rPr>
          <w:sz w:val="22"/>
          <w:szCs w:val="22"/>
        </w:rPr>
        <w:t xml:space="preserve"> instituciones en que éstos presten servicios, será considerado como falta a los fines sancionatorios, de conformidad con los procesos establecidos por la Superintendencia de Salud, sin perjuicio de la responsabilidad civil, ética o penal que pudiere corre</w:t>
      </w:r>
      <w:r>
        <w:rPr>
          <w:sz w:val="22"/>
          <w:szCs w:val="22"/>
        </w:rPr>
        <w:t>sponder.</w:t>
      </w:r>
    </w:p>
    <w:p w14:paraId="20091F8C" w14:textId="77777777" w:rsidR="00DA6FCB" w:rsidRDefault="00DA6FCB">
      <w:pPr>
        <w:ind w:left="708"/>
        <w:jc w:val="both"/>
        <w:rPr>
          <w:sz w:val="22"/>
          <w:szCs w:val="22"/>
        </w:rPr>
      </w:pPr>
      <w:bookmarkStart w:id="120" w:name="_heading=h.cz4s6jyw1gkp" w:colFirst="0" w:colLast="0"/>
      <w:bookmarkEnd w:id="120"/>
    </w:p>
    <w:p w14:paraId="190C0C8A" w14:textId="77777777" w:rsidR="00DA6FCB" w:rsidRDefault="00910390">
      <w:pPr>
        <w:jc w:val="both"/>
        <w:rPr>
          <w:b/>
          <w:sz w:val="22"/>
          <w:szCs w:val="22"/>
        </w:rPr>
      </w:pPr>
      <w:bookmarkStart w:id="121" w:name="_heading=h.qddmopkodxlc" w:colFirst="0" w:colLast="0"/>
      <w:bookmarkEnd w:id="121"/>
      <w:r>
        <w:rPr>
          <w:b/>
          <w:sz w:val="22"/>
          <w:szCs w:val="22"/>
        </w:rPr>
        <w:t>SENTENCIA C-322-2023</w:t>
      </w:r>
    </w:p>
    <w:p w14:paraId="7E49C9F8" w14:textId="77777777" w:rsidR="00DA6FCB" w:rsidRDefault="00DA6FCB">
      <w:pPr>
        <w:jc w:val="both"/>
        <w:rPr>
          <w:b/>
          <w:sz w:val="22"/>
          <w:szCs w:val="22"/>
        </w:rPr>
      </w:pPr>
      <w:bookmarkStart w:id="122" w:name="_heading=h.vxf2ndsji32d" w:colFirst="0" w:colLast="0"/>
      <w:bookmarkEnd w:id="122"/>
    </w:p>
    <w:p w14:paraId="6FD62601" w14:textId="77777777" w:rsidR="00DA6FCB" w:rsidRDefault="00910390">
      <w:pPr>
        <w:jc w:val="both"/>
        <w:rPr>
          <w:sz w:val="22"/>
          <w:szCs w:val="22"/>
        </w:rPr>
      </w:pPr>
      <w:bookmarkStart w:id="123" w:name="_heading=h.77w0qmezcynb" w:colFirst="0" w:colLast="0"/>
      <w:bookmarkEnd w:id="123"/>
      <w:r>
        <w:rPr>
          <w:sz w:val="22"/>
          <w:szCs w:val="22"/>
        </w:rPr>
        <w:t xml:space="preserve">Mediante este fallo la Honorable Corte Constitucional reconoció la existencia “de la discriminación estructural y de la invisibilización de los hombres trans y de las personas no binarias”. Agregó que “se les ha considerado </w:t>
      </w:r>
      <w:r>
        <w:rPr>
          <w:sz w:val="22"/>
          <w:szCs w:val="22"/>
        </w:rPr>
        <w:t>como sujetos de especial protección constitucional”, razón  por la cual “son titulares de una protección cualificada que implica, por lo menos, el deber estatal de erradicar las leyes y prácticas discriminatorias que afecten «de jure o de facto» el desarro</w:t>
      </w:r>
      <w:r>
        <w:rPr>
          <w:sz w:val="22"/>
          <w:szCs w:val="22"/>
        </w:rPr>
        <w:t>llo autónomo de su identidad y asegurar que sean titulares de los mismos derechos reconocidos a poblaciones mayoritarias y que puedan ejercerlos en igualdad de condiciones, con independencia de su identidad de género”.</w:t>
      </w:r>
    </w:p>
    <w:p w14:paraId="057CD865" w14:textId="77777777" w:rsidR="00DA6FCB" w:rsidRDefault="00DA6FCB">
      <w:pPr>
        <w:jc w:val="both"/>
        <w:rPr>
          <w:b/>
          <w:sz w:val="22"/>
          <w:szCs w:val="22"/>
        </w:rPr>
      </w:pPr>
      <w:bookmarkStart w:id="124" w:name="_heading=h.8c524adctrt0" w:colFirst="0" w:colLast="0"/>
      <w:bookmarkEnd w:id="124"/>
    </w:p>
    <w:p w14:paraId="2186610D" w14:textId="77777777" w:rsidR="00DA6FCB" w:rsidRDefault="00DA6FCB">
      <w:pPr>
        <w:jc w:val="both"/>
        <w:rPr>
          <w:b/>
          <w:sz w:val="22"/>
          <w:szCs w:val="22"/>
        </w:rPr>
      </w:pPr>
      <w:bookmarkStart w:id="125" w:name="_heading=h.lhd54nlmirdt" w:colFirst="0" w:colLast="0"/>
      <w:bookmarkEnd w:id="125"/>
    </w:p>
    <w:p w14:paraId="3B45F8B4" w14:textId="77777777" w:rsidR="00DA6FCB" w:rsidRDefault="00910390">
      <w:pPr>
        <w:jc w:val="both"/>
        <w:rPr>
          <w:b/>
          <w:sz w:val="22"/>
          <w:szCs w:val="22"/>
        </w:rPr>
      </w:pPr>
      <w:bookmarkStart w:id="126" w:name="_heading=h.63052mhvhg4k" w:colFirst="0" w:colLast="0"/>
      <w:bookmarkEnd w:id="126"/>
      <w:r>
        <w:rPr>
          <w:b/>
          <w:sz w:val="22"/>
          <w:szCs w:val="22"/>
        </w:rPr>
        <w:t>SENTENCIA C-324-2023</w:t>
      </w:r>
    </w:p>
    <w:p w14:paraId="0662E816" w14:textId="77777777" w:rsidR="00DA6FCB" w:rsidRDefault="00DA6FCB">
      <w:pPr>
        <w:jc w:val="both"/>
        <w:rPr>
          <w:b/>
          <w:sz w:val="22"/>
          <w:szCs w:val="22"/>
        </w:rPr>
      </w:pPr>
      <w:bookmarkStart w:id="127" w:name="_heading=h.bk1ngtlck9rh" w:colFirst="0" w:colLast="0"/>
      <w:bookmarkEnd w:id="127"/>
    </w:p>
    <w:p w14:paraId="1B6E4D8A" w14:textId="77777777" w:rsidR="00DA6FCB" w:rsidRDefault="00910390">
      <w:pPr>
        <w:jc w:val="both"/>
        <w:rPr>
          <w:sz w:val="22"/>
          <w:szCs w:val="22"/>
        </w:rPr>
      </w:pPr>
      <w:bookmarkStart w:id="128" w:name="_heading=h.wk3bgu70hj5y" w:colFirst="0" w:colLast="0"/>
      <w:bookmarkEnd w:id="128"/>
      <w:r>
        <w:rPr>
          <w:sz w:val="22"/>
          <w:szCs w:val="22"/>
        </w:rPr>
        <w:t>En este fallo</w:t>
      </w:r>
      <w:r>
        <w:rPr>
          <w:sz w:val="22"/>
          <w:szCs w:val="22"/>
        </w:rPr>
        <w:t>, la Honorable Corte Constitucional aseguró que la licencia remunerada en época de parto es una medida que se desprende de normas constitucionales, tales como la protección de la niñez y la familia, y, a su vez, es una acción afirmativa para brindar protec</w:t>
      </w:r>
      <w:r>
        <w:rPr>
          <w:sz w:val="22"/>
          <w:szCs w:val="22"/>
        </w:rPr>
        <w:t>ción a las mujeres y a la maternidad. Sin embargo, consideró que estas garantías también “son aplicables cuando hombres trans y personas no binarias experimenten procesos de gestación”. Lo anterior para “la superación de la discriminación normativa generad</w:t>
      </w:r>
      <w:r>
        <w:rPr>
          <w:sz w:val="22"/>
          <w:szCs w:val="22"/>
        </w:rPr>
        <w:t>a por dicha omisión” en el Código Sustantivo del Trabajo, y extiende así “a los hombres trans y personas no binarias la protección del rol parental”.</w:t>
      </w:r>
    </w:p>
    <w:p w14:paraId="71A16DCA" w14:textId="77777777" w:rsidR="00DA6FCB" w:rsidRDefault="00DA6FCB">
      <w:pPr>
        <w:jc w:val="both"/>
        <w:rPr>
          <w:sz w:val="22"/>
          <w:szCs w:val="22"/>
        </w:rPr>
      </w:pPr>
      <w:bookmarkStart w:id="129" w:name="_heading=h.3eqjn4goqyup" w:colFirst="0" w:colLast="0"/>
      <w:bookmarkEnd w:id="129"/>
    </w:p>
    <w:p w14:paraId="58FDC33C" w14:textId="77777777" w:rsidR="00DA6FCB" w:rsidRDefault="00910390">
      <w:pPr>
        <w:jc w:val="both"/>
        <w:rPr>
          <w:sz w:val="22"/>
          <w:szCs w:val="22"/>
        </w:rPr>
      </w:pPr>
      <w:bookmarkStart w:id="130" w:name="_heading=h.h6fb8l2y4wfb" w:colFirst="0" w:colLast="0"/>
      <w:bookmarkEnd w:id="130"/>
      <w:r>
        <w:rPr>
          <w:sz w:val="22"/>
          <w:szCs w:val="22"/>
        </w:rPr>
        <w:t>De acuerdo con DeJusticia (2023), para “la Corte Constitucional, pese a que los hombres trans y las perso</w:t>
      </w:r>
      <w:r>
        <w:rPr>
          <w:sz w:val="22"/>
          <w:szCs w:val="22"/>
        </w:rPr>
        <w:t xml:space="preserve">nas no binarias pueden experimentar procesos de gestación, al no identificarse como mujeres resultaban excluidos de las garantías propias de la licencia en época de parto, lo que significaba un desconocimiento de los derechos fundamentales a la igualdad y </w:t>
      </w:r>
      <w:r>
        <w:rPr>
          <w:sz w:val="22"/>
          <w:szCs w:val="22"/>
        </w:rPr>
        <w:t xml:space="preserve">a la seguridad social”. </w:t>
      </w:r>
    </w:p>
    <w:p w14:paraId="1A37C185" w14:textId="77777777" w:rsidR="00DA6FCB" w:rsidRDefault="00DA6FCB">
      <w:pPr>
        <w:jc w:val="both"/>
        <w:rPr>
          <w:sz w:val="22"/>
          <w:szCs w:val="22"/>
        </w:rPr>
      </w:pPr>
      <w:bookmarkStart w:id="131" w:name="_heading=h.2pfbcjw1fzkw" w:colFirst="0" w:colLast="0"/>
      <w:bookmarkEnd w:id="131"/>
    </w:p>
    <w:p w14:paraId="6807D44B" w14:textId="77777777" w:rsidR="00DA6FCB" w:rsidRDefault="00910390">
      <w:pPr>
        <w:jc w:val="both"/>
        <w:rPr>
          <w:sz w:val="22"/>
          <w:szCs w:val="22"/>
        </w:rPr>
      </w:pPr>
      <w:bookmarkStart w:id="132" w:name="_heading=h.3ddgrnqdnkye" w:colFirst="0" w:colLast="0"/>
      <w:bookmarkEnd w:id="132"/>
      <w:r>
        <w:rPr>
          <w:sz w:val="22"/>
          <w:szCs w:val="22"/>
        </w:rPr>
        <w:t>Por otro lado, la Corte consideró que la norma demandada –Código Sustantivo del Trabajo, específicamente el artículo 36– “está en contra del derecho de los niños y niñas a no ser discriminados por la identidad de sus padres” (DeJu</w:t>
      </w:r>
      <w:r>
        <w:rPr>
          <w:sz w:val="22"/>
          <w:szCs w:val="22"/>
        </w:rPr>
        <w:t>sticia, 2023).</w:t>
      </w:r>
    </w:p>
    <w:p w14:paraId="0F683E4E" w14:textId="77777777" w:rsidR="00DA6FCB" w:rsidRDefault="00DA6FCB">
      <w:pPr>
        <w:jc w:val="both"/>
        <w:rPr>
          <w:b/>
          <w:sz w:val="22"/>
          <w:szCs w:val="22"/>
        </w:rPr>
      </w:pPr>
      <w:bookmarkStart w:id="133" w:name="_heading=h.eqi5vr7udddm" w:colFirst="0" w:colLast="0"/>
      <w:bookmarkEnd w:id="133"/>
    </w:p>
    <w:p w14:paraId="2D2AEFE2" w14:textId="77777777" w:rsidR="00DA6FCB" w:rsidRDefault="00910390">
      <w:pPr>
        <w:jc w:val="both"/>
        <w:rPr>
          <w:sz w:val="22"/>
          <w:szCs w:val="22"/>
        </w:rPr>
      </w:pPr>
      <w:bookmarkStart w:id="134" w:name="_heading=h.vrqtqwr4d4hc" w:colFirst="0" w:colLast="0"/>
      <w:bookmarkEnd w:id="134"/>
      <w:r>
        <w:rPr>
          <w:b/>
          <w:sz w:val="22"/>
          <w:szCs w:val="22"/>
        </w:rPr>
        <w:t xml:space="preserve">LEY 2310 DE 2023 </w:t>
      </w:r>
      <w:r>
        <w:rPr>
          <w:sz w:val="22"/>
          <w:szCs w:val="22"/>
        </w:rPr>
        <w:t>“Por medio de la cual se ordena la expedición de un lineamiento técnico para la atención integral y el cuidado de la salud mental de la mujer y la familia en casos de duelo por pérdida gestacional o perinatal, y se dictan o</w:t>
      </w:r>
      <w:r>
        <w:rPr>
          <w:sz w:val="22"/>
          <w:szCs w:val="22"/>
        </w:rPr>
        <w:t>tras disposiciones ‘Ley brazos vacíos’.</w:t>
      </w:r>
    </w:p>
    <w:p w14:paraId="634177C2" w14:textId="77777777" w:rsidR="00DA6FCB" w:rsidRDefault="00DA6FCB">
      <w:pPr>
        <w:jc w:val="both"/>
        <w:rPr>
          <w:sz w:val="22"/>
          <w:szCs w:val="22"/>
        </w:rPr>
      </w:pPr>
      <w:bookmarkStart w:id="135" w:name="_heading=h.sbc2rerjzmpv" w:colFirst="0" w:colLast="0"/>
      <w:bookmarkEnd w:id="135"/>
    </w:p>
    <w:p w14:paraId="619C3254" w14:textId="77777777" w:rsidR="00DA6FCB" w:rsidRDefault="00910390">
      <w:pPr>
        <w:ind w:left="720"/>
        <w:jc w:val="both"/>
        <w:rPr>
          <w:sz w:val="22"/>
          <w:szCs w:val="22"/>
        </w:rPr>
      </w:pPr>
      <w:bookmarkStart w:id="136" w:name="_heading=h.tnuxwtem2awj" w:colFirst="0" w:colLast="0"/>
      <w:bookmarkEnd w:id="136"/>
      <w:r>
        <w:rPr>
          <w:b/>
          <w:sz w:val="22"/>
          <w:szCs w:val="22"/>
        </w:rPr>
        <w:t xml:space="preserve">ARTÍCULO 1°. Objeto. </w:t>
      </w:r>
      <w:r>
        <w:rPr>
          <w:sz w:val="22"/>
          <w:szCs w:val="22"/>
        </w:rPr>
        <w:t>La presente ley tiene por objeto establecer la obligación al Ministerio de Salud y Protección Social, de expedir un Lineamiento técnico para la atención integral en casos de duelo por pérdida ge</w:t>
      </w:r>
      <w:r>
        <w:rPr>
          <w:sz w:val="22"/>
          <w:szCs w:val="22"/>
        </w:rPr>
        <w:t>stacional o perinatal, aplicable a todos los actores del sistema de salud en Colombia que tengan a cargo la atención materno perinatal y de salud mental.</w:t>
      </w:r>
    </w:p>
    <w:p w14:paraId="4043AD16" w14:textId="77777777" w:rsidR="00DA6FCB" w:rsidRDefault="00DA6FCB">
      <w:pPr>
        <w:ind w:left="720"/>
        <w:jc w:val="both"/>
        <w:rPr>
          <w:sz w:val="22"/>
          <w:szCs w:val="22"/>
        </w:rPr>
      </w:pPr>
      <w:bookmarkStart w:id="137" w:name="_heading=h.4wwozrx8r2sq" w:colFirst="0" w:colLast="0"/>
      <w:bookmarkEnd w:id="137"/>
    </w:p>
    <w:p w14:paraId="7F540665" w14:textId="77777777" w:rsidR="00DA6FCB" w:rsidRDefault="00910390">
      <w:pPr>
        <w:ind w:left="720"/>
        <w:jc w:val="both"/>
        <w:rPr>
          <w:sz w:val="22"/>
          <w:szCs w:val="22"/>
        </w:rPr>
      </w:pPr>
      <w:bookmarkStart w:id="138" w:name="_heading=h.deg6braws933" w:colFirst="0" w:colLast="0"/>
      <w:bookmarkEnd w:id="138"/>
      <w:r>
        <w:rPr>
          <w:b/>
          <w:sz w:val="22"/>
          <w:szCs w:val="22"/>
        </w:rPr>
        <w:t>ARTÍCULO 2°. Principios y criterios.</w:t>
      </w:r>
      <w:r>
        <w:rPr>
          <w:sz w:val="22"/>
          <w:szCs w:val="22"/>
        </w:rPr>
        <w:t xml:space="preserve"> Para efectos de lo dispuesto en la presente ley, además de lo dispuesto en la Ley 2244 de 2022 o aquella que la modifique, sustituya o derogue, se tendrán como principios la dignidad humana; la solidaridad, la igualdad; el libre desarrollo de la personali</w:t>
      </w:r>
      <w:r>
        <w:rPr>
          <w:sz w:val="22"/>
          <w:szCs w:val="22"/>
        </w:rPr>
        <w:t>dad; la celeridad y oportunidad. Asimismo, se deberá tener en cuenta los siguientes criterios:</w:t>
      </w:r>
    </w:p>
    <w:p w14:paraId="558655FD" w14:textId="77777777" w:rsidR="00DA6FCB" w:rsidRDefault="00DA6FCB">
      <w:pPr>
        <w:ind w:left="720"/>
        <w:jc w:val="both"/>
        <w:rPr>
          <w:sz w:val="22"/>
          <w:szCs w:val="22"/>
        </w:rPr>
      </w:pPr>
      <w:bookmarkStart w:id="139" w:name="_heading=h.vkm9c3m38gxi" w:colFirst="0" w:colLast="0"/>
      <w:bookmarkEnd w:id="139"/>
    </w:p>
    <w:p w14:paraId="1D9DAA25" w14:textId="77777777" w:rsidR="00DA6FCB" w:rsidRDefault="00910390">
      <w:pPr>
        <w:ind w:left="720"/>
        <w:jc w:val="both"/>
        <w:rPr>
          <w:sz w:val="22"/>
          <w:szCs w:val="22"/>
        </w:rPr>
      </w:pPr>
      <w:bookmarkStart w:id="140" w:name="_heading=h.6cze47iqmqxk" w:colFirst="0" w:colLast="0"/>
      <w:bookmarkEnd w:id="140"/>
      <w:r>
        <w:rPr>
          <w:sz w:val="22"/>
          <w:szCs w:val="22"/>
        </w:rPr>
        <w:t>(...)</w:t>
      </w:r>
    </w:p>
    <w:p w14:paraId="4495221C" w14:textId="77777777" w:rsidR="00DA6FCB" w:rsidRDefault="00DA6FCB">
      <w:pPr>
        <w:ind w:left="720"/>
        <w:jc w:val="both"/>
        <w:rPr>
          <w:sz w:val="22"/>
          <w:szCs w:val="22"/>
        </w:rPr>
      </w:pPr>
      <w:bookmarkStart w:id="141" w:name="_heading=h.e68l7mlqmarv" w:colFirst="0" w:colLast="0"/>
      <w:bookmarkEnd w:id="141"/>
    </w:p>
    <w:p w14:paraId="284A6FC1" w14:textId="77777777" w:rsidR="00DA6FCB" w:rsidRDefault="00910390">
      <w:pPr>
        <w:ind w:left="720"/>
        <w:jc w:val="both"/>
        <w:rPr>
          <w:sz w:val="22"/>
          <w:szCs w:val="22"/>
        </w:rPr>
      </w:pPr>
      <w:bookmarkStart w:id="142" w:name="_heading=h.fjgdu7hzeqd8" w:colFirst="0" w:colLast="0"/>
      <w:bookmarkEnd w:id="142"/>
      <w:r>
        <w:rPr>
          <w:sz w:val="22"/>
          <w:szCs w:val="22"/>
        </w:rPr>
        <w:t xml:space="preserve">2.7. Promoción y cuidado de la salud mental. Toda mujer, persona gestante y/o familia en duelo por pérdida gestacional o perinatal tiene derecho a gozar </w:t>
      </w:r>
      <w:r>
        <w:rPr>
          <w:sz w:val="22"/>
          <w:szCs w:val="22"/>
        </w:rPr>
        <w:t>de asistencia psicosocial oportuna, idónea y calificada durante toda la permanencia en las instituciones prestadoras de servicios de salud y posterior al egreso de la misma y durante el tiempo que lo requiera, independiente del número de semanas de gestaci</w:t>
      </w:r>
      <w:r>
        <w:rPr>
          <w:sz w:val="22"/>
          <w:szCs w:val="22"/>
        </w:rPr>
        <w:t>ón que tuviera en el momento en que ocurrió la pérdida gestacional o perinatal.</w:t>
      </w:r>
    </w:p>
    <w:p w14:paraId="4AAE01F3" w14:textId="77777777" w:rsidR="00DA6FCB" w:rsidRDefault="00DA6FCB">
      <w:pPr>
        <w:jc w:val="both"/>
        <w:rPr>
          <w:sz w:val="22"/>
          <w:szCs w:val="22"/>
        </w:rPr>
      </w:pPr>
      <w:bookmarkStart w:id="143" w:name="_heading=h.lw9rnlh36o1t" w:colFirst="0" w:colLast="0"/>
      <w:bookmarkEnd w:id="143"/>
    </w:p>
    <w:p w14:paraId="108DA205" w14:textId="77777777" w:rsidR="00DA6FCB" w:rsidRDefault="00910390">
      <w:pPr>
        <w:ind w:left="720"/>
        <w:jc w:val="both"/>
        <w:rPr>
          <w:sz w:val="22"/>
          <w:szCs w:val="22"/>
        </w:rPr>
      </w:pPr>
      <w:bookmarkStart w:id="144" w:name="_heading=h.axwo70qqfrgm" w:colFirst="0" w:colLast="0"/>
      <w:bookmarkEnd w:id="144"/>
      <w:r>
        <w:rPr>
          <w:sz w:val="22"/>
          <w:szCs w:val="22"/>
        </w:rPr>
        <w:t>Dicha asistencia psicosocial deberá proporcionarse a solicitud de la mujer o persona gestante, y deberá adelantarse en total imparcialidad ideológica, garantizando la igualdad</w:t>
      </w:r>
      <w:r>
        <w:rPr>
          <w:sz w:val="22"/>
          <w:szCs w:val="22"/>
        </w:rPr>
        <w:t xml:space="preserve"> de condiciones el cuidado de la salud mental de la mujer o persona gestante que afronta duelo por pérdida gestacional o perinatal.</w:t>
      </w:r>
    </w:p>
    <w:p w14:paraId="248D4C05" w14:textId="77777777" w:rsidR="00DA6FCB" w:rsidRDefault="00DA6FCB">
      <w:pPr>
        <w:ind w:left="720"/>
        <w:jc w:val="both"/>
        <w:rPr>
          <w:sz w:val="22"/>
          <w:szCs w:val="22"/>
        </w:rPr>
      </w:pPr>
      <w:bookmarkStart w:id="145" w:name="_heading=h.pvuwwfd21kch" w:colFirst="0" w:colLast="0"/>
      <w:bookmarkEnd w:id="145"/>
    </w:p>
    <w:p w14:paraId="5BAA2A1D" w14:textId="77777777" w:rsidR="00DA6FCB" w:rsidRDefault="00910390">
      <w:pPr>
        <w:ind w:left="720"/>
        <w:jc w:val="both"/>
        <w:rPr>
          <w:sz w:val="22"/>
          <w:szCs w:val="22"/>
        </w:rPr>
      </w:pPr>
      <w:bookmarkStart w:id="146" w:name="_heading=h.23n00r6opxj6" w:colFirst="0" w:colLast="0"/>
      <w:bookmarkEnd w:id="146"/>
      <w:r>
        <w:rPr>
          <w:sz w:val="22"/>
          <w:szCs w:val="22"/>
        </w:rPr>
        <w:t>(...)</w:t>
      </w:r>
    </w:p>
    <w:p w14:paraId="2A1E939F" w14:textId="77777777" w:rsidR="00DA6FCB" w:rsidRDefault="00DA6FCB">
      <w:pPr>
        <w:ind w:left="720"/>
        <w:jc w:val="both"/>
        <w:rPr>
          <w:b/>
          <w:sz w:val="22"/>
          <w:szCs w:val="22"/>
        </w:rPr>
      </w:pPr>
      <w:bookmarkStart w:id="147" w:name="_heading=h.611f6wzexewd" w:colFirst="0" w:colLast="0"/>
      <w:bookmarkEnd w:id="147"/>
    </w:p>
    <w:p w14:paraId="7212029D" w14:textId="77777777" w:rsidR="00DA6FCB" w:rsidRDefault="00910390">
      <w:pPr>
        <w:ind w:left="720"/>
        <w:jc w:val="both"/>
        <w:rPr>
          <w:sz w:val="22"/>
          <w:szCs w:val="22"/>
        </w:rPr>
      </w:pPr>
      <w:bookmarkStart w:id="148" w:name="_heading=h.o13t64xvolq9" w:colFirst="0" w:colLast="0"/>
      <w:bookmarkEnd w:id="148"/>
      <w:r>
        <w:rPr>
          <w:b/>
          <w:sz w:val="22"/>
          <w:szCs w:val="22"/>
        </w:rPr>
        <w:t>ARTÍCULO 6°. Lineamiento interno en Instituciones Prestadoras de Servicios de Salud.</w:t>
      </w:r>
      <w:r>
        <w:rPr>
          <w:sz w:val="22"/>
          <w:szCs w:val="22"/>
        </w:rPr>
        <w:t xml:space="preserve"> Todas las Instituciones Prestad</w:t>
      </w:r>
      <w:r>
        <w:rPr>
          <w:sz w:val="22"/>
          <w:szCs w:val="22"/>
        </w:rPr>
        <w:t>oras de Servicios de Salud que tengan a su cargo la atención gestacional o materno perinatal y de salud mental, deberán adoptar el Lineamiento que expida el Ministerio de Salud y Protección Social a que hace referencia el artículo 4° de la presente ley, en</w:t>
      </w:r>
      <w:r>
        <w:rPr>
          <w:sz w:val="22"/>
          <w:szCs w:val="22"/>
        </w:rPr>
        <w:t xml:space="preserve"> un término de tres (3) meses contados a partir de su expedición.</w:t>
      </w:r>
    </w:p>
    <w:p w14:paraId="37FB48A8" w14:textId="77777777" w:rsidR="00DA6FCB" w:rsidRDefault="00DA6FCB">
      <w:pPr>
        <w:ind w:left="720"/>
        <w:jc w:val="both"/>
        <w:rPr>
          <w:sz w:val="22"/>
          <w:szCs w:val="22"/>
        </w:rPr>
      </w:pPr>
      <w:bookmarkStart w:id="149" w:name="_heading=h.qadisb9vhmal" w:colFirst="0" w:colLast="0"/>
      <w:bookmarkEnd w:id="149"/>
    </w:p>
    <w:p w14:paraId="3E1F262E" w14:textId="77777777" w:rsidR="00DA6FCB" w:rsidRDefault="00910390">
      <w:pPr>
        <w:ind w:left="720"/>
        <w:jc w:val="both"/>
        <w:rPr>
          <w:sz w:val="22"/>
          <w:szCs w:val="22"/>
        </w:rPr>
      </w:pPr>
      <w:bookmarkStart w:id="150" w:name="_heading=h.o3hievqtli0f" w:colFirst="0" w:colLast="0"/>
      <w:bookmarkEnd w:id="150"/>
      <w:r>
        <w:rPr>
          <w:b/>
          <w:sz w:val="22"/>
          <w:szCs w:val="22"/>
        </w:rPr>
        <w:t>ARTÍCULO 7°. Día Nacional de la concienciación sobre el duelo por pérdida gestacional o perinatal.</w:t>
      </w:r>
      <w:r>
        <w:rPr>
          <w:sz w:val="22"/>
          <w:szCs w:val="22"/>
        </w:rPr>
        <w:t xml:space="preserve"> Créase el "Día Nacional de la Concienciación sobre el duelo por pérdida gestacional o peri</w:t>
      </w:r>
      <w:r>
        <w:rPr>
          <w:sz w:val="22"/>
          <w:szCs w:val="22"/>
        </w:rPr>
        <w:t>natal" que se celebrará el 15 de octubre de cada año.</w:t>
      </w:r>
    </w:p>
    <w:p w14:paraId="4C0881AF" w14:textId="77777777" w:rsidR="00DA6FCB" w:rsidRDefault="00DA6FCB">
      <w:pPr>
        <w:jc w:val="both"/>
        <w:rPr>
          <w:sz w:val="22"/>
          <w:szCs w:val="22"/>
        </w:rPr>
      </w:pPr>
      <w:bookmarkStart w:id="151" w:name="_heading=h.stwmsfzfnqwd" w:colFirst="0" w:colLast="0"/>
      <w:bookmarkEnd w:id="151"/>
    </w:p>
    <w:p w14:paraId="7D6401A5" w14:textId="77777777" w:rsidR="00DA6FCB" w:rsidRDefault="00910390">
      <w:pPr>
        <w:jc w:val="both"/>
        <w:rPr>
          <w:sz w:val="22"/>
          <w:szCs w:val="22"/>
        </w:rPr>
      </w:pPr>
      <w:bookmarkStart w:id="152" w:name="_heading=h.5zla4iwnumms" w:colFirst="0" w:colLast="0"/>
      <w:bookmarkEnd w:id="152"/>
      <w:r>
        <w:rPr>
          <w:sz w:val="22"/>
          <w:szCs w:val="22"/>
        </w:rPr>
        <w:t>Para efectos de definir competencias y responsabilidades en desarrollo de la iniciativa normativa, una vez nazca  la vida jurídica, es pertinente dentro de los referentes normativos mencionar dos de or</w:t>
      </w:r>
      <w:r>
        <w:rPr>
          <w:sz w:val="22"/>
          <w:szCs w:val="22"/>
        </w:rPr>
        <w:t>den distrital.</w:t>
      </w:r>
    </w:p>
    <w:p w14:paraId="00A00670" w14:textId="77777777" w:rsidR="00DA6FCB" w:rsidRDefault="00DA6FCB">
      <w:pPr>
        <w:jc w:val="both"/>
        <w:rPr>
          <w:sz w:val="22"/>
          <w:szCs w:val="22"/>
        </w:rPr>
      </w:pPr>
      <w:bookmarkStart w:id="153" w:name="_heading=h.ws2lmv8dx3nx" w:colFirst="0" w:colLast="0"/>
      <w:bookmarkEnd w:id="153"/>
    </w:p>
    <w:p w14:paraId="1623B4F5" w14:textId="77777777" w:rsidR="00DA6FCB" w:rsidRDefault="00910390">
      <w:pPr>
        <w:jc w:val="both"/>
        <w:rPr>
          <w:sz w:val="22"/>
          <w:szCs w:val="22"/>
        </w:rPr>
      </w:pPr>
      <w:bookmarkStart w:id="154" w:name="_heading=h.hp61602jz5st" w:colFirst="0" w:colLast="0"/>
      <w:bookmarkEnd w:id="154"/>
      <w:r>
        <w:rPr>
          <w:b/>
          <w:sz w:val="22"/>
          <w:szCs w:val="22"/>
        </w:rPr>
        <w:t>DECRETO 507 DE 2013</w:t>
      </w:r>
      <w:r>
        <w:rPr>
          <w:sz w:val="22"/>
          <w:szCs w:val="22"/>
        </w:rPr>
        <w:t xml:space="preserve"> “Por el cual se modifica la Estructura Organizacional de la Secretaría Distrital de Salud de Bogotá, D.C.”, específicamente el artículo 1:</w:t>
      </w:r>
    </w:p>
    <w:p w14:paraId="72E1CC4E" w14:textId="77777777" w:rsidR="00DA6FCB" w:rsidRDefault="00DA6FCB">
      <w:pPr>
        <w:jc w:val="both"/>
        <w:rPr>
          <w:sz w:val="22"/>
          <w:szCs w:val="22"/>
        </w:rPr>
      </w:pPr>
      <w:bookmarkStart w:id="155" w:name="_heading=h.q6ycpo6guxok" w:colFirst="0" w:colLast="0"/>
      <w:bookmarkEnd w:id="155"/>
    </w:p>
    <w:p w14:paraId="5B67C59B" w14:textId="77777777" w:rsidR="00DA6FCB" w:rsidRDefault="00910390">
      <w:pPr>
        <w:ind w:left="720"/>
        <w:jc w:val="both"/>
        <w:rPr>
          <w:sz w:val="22"/>
          <w:szCs w:val="22"/>
        </w:rPr>
      </w:pPr>
      <w:bookmarkStart w:id="156" w:name="_heading=h.16b1o9x4xzhh" w:colFirst="0" w:colLast="0"/>
      <w:bookmarkEnd w:id="156"/>
      <w:r>
        <w:rPr>
          <w:sz w:val="22"/>
          <w:szCs w:val="22"/>
        </w:rPr>
        <w:t>ARTÍCULO 1º. De conformidad con el Artículo 85 del Acuerdo 257 de 2006, se señal</w:t>
      </w:r>
      <w:r>
        <w:rPr>
          <w:sz w:val="22"/>
          <w:szCs w:val="22"/>
        </w:rPr>
        <w:t xml:space="preserve">an la naturaleza, objeto y funciones básicas de la Secretaría Distrital de Salud. La Secretaría Distrital de Salud es un organismo del Sector Central con autonomía administrativa y financiera que tiene por objeto </w:t>
      </w:r>
      <w:r>
        <w:rPr>
          <w:b/>
          <w:sz w:val="22"/>
          <w:szCs w:val="22"/>
        </w:rPr>
        <w:t>orientar y liderar la formulación, adaptaci</w:t>
      </w:r>
      <w:r>
        <w:rPr>
          <w:b/>
          <w:sz w:val="22"/>
          <w:szCs w:val="22"/>
        </w:rPr>
        <w:t>ón, adopción e implementación de políticas, planes, programas, proyectos y estrategias</w:t>
      </w:r>
      <w:r>
        <w:rPr>
          <w:sz w:val="22"/>
          <w:szCs w:val="22"/>
        </w:rPr>
        <w:t xml:space="preserve"> conducentes a garantizar el derecho a la salud de los habitantes del Distrito Capital. </w:t>
      </w:r>
    </w:p>
    <w:p w14:paraId="3714B7E1" w14:textId="77777777" w:rsidR="00DA6FCB" w:rsidRDefault="00DA6FCB">
      <w:pPr>
        <w:ind w:left="720"/>
        <w:jc w:val="both"/>
        <w:rPr>
          <w:sz w:val="22"/>
          <w:szCs w:val="22"/>
        </w:rPr>
      </w:pPr>
      <w:bookmarkStart w:id="157" w:name="_heading=h.h3a16pkdlzqg" w:colFirst="0" w:colLast="0"/>
      <w:bookmarkEnd w:id="157"/>
    </w:p>
    <w:p w14:paraId="30DF1425" w14:textId="77777777" w:rsidR="00DA6FCB" w:rsidRDefault="00910390">
      <w:pPr>
        <w:ind w:left="720"/>
        <w:jc w:val="both"/>
        <w:rPr>
          <w:sz w:val="22"/>
          <w:szCs w:val="22"/>
        </w:rPr>
      </w:pPr>
      <w:bookmarkStart w:id="158" w:name="_heading=h.7rjos0aewrpa" w:colFirst="0" w:colLast="0"/>
      <w:bookmarkEnd w:id="158"/>
      <w:r>
        <w:rPr>
          <w:sz w:val="22"/>
          <w:szCs w:val="22"/>
        </w:rPr>
        <w:t xml:space="preserve">Como organismo rector de la salud </w:t>
      </w:r>
      <w:r>
        <w:rPr>
          <w:b/>
          <w:sz w:val="22"/>
          <w:szCs w:val="22"/>
        </w:rPr>
        <w:t xml:space="preserve">ejerce su función de dirección, coordinación, </w:t>
      </w:r>
      <w:r>
        <w:rPr>
          <w:b/>
          <w:sz w:val="22"/>
          <w:szCs w:val="22"/>
        </w:rPr>
        <w:t>vigilancia y control de la salud pública en general del Sistema General de Seguridad Social y del régimen de excepción</w:t>
      </w:r>
      <w:r>
        <w:rPr>
          <w:sz w:val="22"/>
          <w:szCs w:val="22"/>
        </w:rPr>
        <w:t>, en particular.</w:t>
      </w:r>
    </w:p>
    <w:p w14:paraId="7914AE5F" w14:textId="77777777" w:rsidR="00DA6FCB" w:rsidRDefault="00DA6FCB">
      <w:pPr>
        <w:ind w:left="720"/>
        <w:jc w:val="both"/>
        <w:rPr>
          <w:sz w:val="22"/>
          <w:szCs w:val="22"/>
        </w:rPr>
      </w:pPr>
      <w:bookmarkStart w:id="159" w:name="_heading=h.bsmuntihgdkb" w:colFirst="0" w:colLast="0"/>
      <w:bookmarkEnd w:id="159"/>
    </w:p>
    <w:p w14:paraId="29727809" w14:textId="77777777" w:rsidR="00DA6FCB" w:rsidRDefault="00910390">
      <w:pPr>
        <w:ind w:left="720"/>
        <w:jc w:val="both"/>
        <w:rPr>
          <w:sz w:val="22"/>
          <w:szCs w:val="22"/>
        </w:rPr>
      </w:pPr>
      <w:bookmarkStart w:id="160" w:name="_heading=h.obom2wrdekq1" w:colFirst="0" w:colLast="0"/>
      <w:bookmarkEnd w:id="160"/>
      <w:r>
        <w:rPr>
          <w:sz w:val="22"/>
          <w:szCs w:val="22"/>
        </w:rPr>
        <w:t>Además de las atribuciones generales establecidas en el presente Acuerdo para las secretarías, la Secretaría Distrital d</w:t>
      </w:r>
      <w:r>
        <w:rPr>
          <w:sz w:val="22"/>
          <w:szCs w:val="22"/>
        </w:rPr>
        <w:t>e Salud tiene las siguientes funciones básicas:</w:t>
      </w:r>
    </w:p>
    <w:p w14:paraId="2773BF1F" w14:textId="77777777" w:rsidR="00DA6FCB" w:rsidRDefault="00DA6FCB">
      <w:pPr>
        <w:jc w:val="both"/>
        <w:rPr>
          <w:sz w:val="22"/>
          <w:szCs w:val="22"/>
        </w:rPr>
      </w:pPr>
      <w:bookmarkStart w:id="161" w:name="_heading=h.jx8vh61yme44" w:colFirst="0" w:colLast="0"/>
      <w:bookmarkEnd w:id="161"/>
    </w:p>
    <w:p w14:paraId="1E77D78A" w14:textId="77777777" w:rsidR="00DA6FCB" w:rsidRDefault="00910390">
      <w:pPr>
        <w:numPr>
          <w:ilvl w:val="0"/>
          <w:numId w:val="3"/>
        </w:numPr>
        <w:ind w:left="1133"/>
        <w:jc w:val="both"/>
        <w:rPr>
          <w:sz w:val="22"/>
          <w:szCs w:val="22"/>
        </w:rPr>
      </w:pPr>
      <w:bookmarkStart w:id="162" w:name="_heading=h.3b5z4gqa27ox" w:colFirst="0" w:colLast="0"/>
      <w:bookmarkEnd w:id="162"/>
      <w:r>
        <w:rPr>
          <w:sz w:val="22"/>
          <w:szCs w:val="22"/>
        </w:rPr>
        <w:t xml:space="preserve">Formular, ejecutar y evaluar las políticas, estrategias, planes, programas y proyectos del sector salud y del Sistema General de Seguridad Social en Salud de conformidad con las disposiciones legales. </w:t>
      </w:r>
    </w:p>
    <w:p w14:paraId="76948359" w14:textId="77777777" w:rsidR="00DA6FCB" w:rsidRDefault="00910390">
      <w:pPr>
        <w:numPr>
          <w:ilvl w:val="0"/>
          <w:numId w:val="3"/>
        </w:numPr>
        <w:ind w:left="1133"/>
        <w:jc w:val="both"/>
        <w:rPr>
          <w:sz w:val="22"/>
          <w:szCs w:val="22"/>
        </w:rPr>
      </w:pPr>
      <w:bookmarkStart w:id="163" w:name="_heading=h.6cp8mm8efjp1" w:colFirst="0" w:colLast="0"/>
      <w:bookmarkEnd w:id="163"/>
      <w:r>
        <w:rPr>
          <w:sz w:val="22"/>
          <w:szCs w:val="22"/>
        </w:rPr>
        <w:t xml:space="preserve">Dirigir, coordinar, vigilar y controlar el sector salud y el Sistema General de Seguridad Social en Salud en Bogotá, D.C. </w:t>
      </w:r>
    </w:p>
    <w:p w14:paraId="3A7FF2B4" w14:textId="77777777" w:rsidR="00DA6FCB" w:rsidRDefault="00910390">
      <w:pPr>
        <w:numPr>
          <w:ilvl w:val="0"/>
          <w:numId w:val="3"/>
        </w:numPr>
        <w:ind w:left="1133"/>
        <w:jc w:val="both"/>
        <w:rPr>
          <w:sz w:val="22"/>
          <w:szCs w:val="22"/>
        </w:rPr>
      </w:pPr>
      <w:bookmarkStart w:id="164" w:name="_heading=h.qi4qqhocu90l" w:colFirst="0" w:colLast="0"/>
      <w:bookmarkEnd w:id="164"/>
      <w:r>
        <w:rPr>
          <w:sz w:val="22"/>
          <w:szCs w:val="22"/>
        </w:rPr>
        <w:t>Vigilar y controlar el cumplimiento de las políticas y normas técnicas, científicas y administrativas que expida el Ministerio de Sal</w:t>
      </w:r>
      <w:r>
        <w:rPr>
          <w:sz w:val="22"/>
          <w:szCs w:val="22"/>
        </w:rPr>
        <w:t xml:space="preserve">ud y de la Protección Social, para garantizar el logro de las metas del sector salud y del Sistema General de Seguridad Social en Salud, sin perjuicio de las funciones de inspección, vigilancia y control atribuidas a las demás autoridades competentes. </w:t>
      </w:r>
    </w:p>
    <w:p w14:paraId="598EC984" w14:textId="77777777" w:rsidR="00DA6FCB" w:rsidRDefault="00910390">
      <w:pPr>
        <w:jc w:val="both"/>
        <w:rPr>
          <w:sz w:val="22"/>
          <w:szCs w:val="22"/>
        </w:rPr>
      </w:pPr>
      <w:bookmarkStart w:id="165" w:name="_heading=h.oz7t5a561ewx" w:colFirst="0" w:colLast="0"/>
      <w:bookmarkEnd w:id="165"/>
      <w:r>
        <w:rPr>
          <w:sz w:val="22"/>
          <w:szCs w:val="22"/>
        </w:rPr>
        <w:tab/>
      </w:r>
    </w:p>
    <w:p w14:paraId="55D5BCE5" w14:textId="77777777" w:rsidR="00DA6FCB" w:rsidRDefault="00910390">
      <w:pPr>
        <w:jc w:val="both"/>
        <w:rPr>
          <w:sz w:val="22"/>
          <w:szCs w:val="22"/>
        </w:rPr>
      </w:pPr>
      <w:bookmarkStart w:id="166" w:name="_heading=h.rmrcu8dg91ml" w:colFirst="0" w:colLast="0"/>
      <w:bookmarkEnd w:id="166"/>
      <w:r>
        <w:rPr>
          <w:sz w:val="22"/>
          <w:szCs w:val="22"/>
        </w:rPr>
        <w:tab/>
      </w:r>
      <w:r>
        <w:rPr>
          <w:sz w:val="22"/>
          <w:szCs w:val="22"/>
        </w:rPr>
        <w:t>(...)</w:t>
      </w:r>
    </w:p>
    <w:p w14:paraId="03BC8545" w14:textId="77777777" w:rsidR="00DA6FCB" w:rsidRDefault="00910390">
      <w:pPr>
        <w:ind w:left="720"/>
        <w:jc w:val="both"/>
        <w:rPr>
          <w:sz w:val="22"/>
          <w:szCs w:val="22"/>
        </w:rPr>
      </w:pPr>
      <w:bookmarkStart w:id="167" w:name="_heading=h.xrw5498ib0lc" w:colFirst="0" w:colLast="0"/>
      <w:bookmarkEnd w:id="167"/>
      <w:r>
        <w:rPr>
          <w:sz w:val="22"/>
          <w:szCs w:val="22"/>
        </w:rPr>
        <w:t>f. Realizar las funciones de inspección, vigilancia y control en salud pública, aseguramiento y prestación del servicio de salud.</w:t>
      </w:r>
    </w:p>
    <w:p w14:paraId="72516701" w14:textId="77777777" w:rsidR="00DA6FCB" w:rsidRDefault="00DA6FCB">
      <w:pPr>
        <w:jc w:val="both"/>
        <w:rPr>
          <w:sz w:val="22"/>
          <w:szCs w:val="22"/>
        </w:rPr>
      </w:pPr>
      <w:bookmarkStart w:id="168" w:name="_heading=h.5o4qcgvfbt48" w:colFirst="0" w:colLast="0"/>
      <w:bookmarkEnd w:id="168"/>
    </w:p>
    <w:p w14:paraId="37E98162" w14:textId="77777777" w:rsidR="00DA6FCB" w:rsidRDefault="00910390">
      <w:pPr>
        <w:ind w:left="720"/>
        <w:jc w:val="both"/>
        <w:rPr>
          <w:sz w:val="22"/>
          <w:szCs w:val="22"/>
        </w:rPr>
      </w:pPr>
      <w:bookmarkStart w:id="169" w:name="_heading=h.neh91zhvcthf" w:colFirst="0" w:colLast="0"/>
      <w:bookmarkEnd w:id="169"/>
      <w:r>
        <w:rPr>
          <w:sz w:val="22"/>
          <w:szCs w:val="22"/>
        </w:rPr>
        <w:t>g. Formular y ejecutar el plan de atención básica y coordinar con los sectores y la comunidad las acciones que en salud</w:t>
      </w:r>
      <w:r>
        <w:rPr>
          <w:sz w:val="22"/>
          <w:szCs w:val="22"/>
        </w:rPr>
        <w:t xml:space="preserve"> pública se realicen para mejorar las condiciones de calidad de vida y salud de la población.</w:t>
      </w:r>
    </w:p>
    <w:p w14:paraId="1415555C" w14:textId="77777777" w:rsidR="00DA6FCB" w:rsidRDefault="00DA6FCB">
      <w:pPr>
        <w:jc w:val="both"/>
        <w:rPr>
          <w:sz w:val="22"/>
          <w:szCs w:val="22"/>
        </w:rPr>
      </w:pPr>
      <w:bookmarkStart w:id="170" w:name="_heading=h.qoi6xczdz5yq" w:colFirst="0" w:colLast="0"/>
      <w:bookmarkEnd w:id="170"/>
    </w:p>
    <w:p w14:paraId="11786C36" w14:textId="77777777" w:rsidR="00DA6FCB" w:rsidRDefault="00910390">
      <w:pPr>
        <w:ind w:left="720"/>
        <w:jc w:val="both"/>
        <w:rPr>
          <w:sz w:val="22"/>
          <w:szCs w:val="22"/>
        </w:rPr>
      </w:pPr>
      <w:bookmarkStart w:id="171" w:name="_heading=h.54v7v5b9usmb" w:colFirst="0" w:colLast="0"/>
      <w:bookmarkEnd w:id="171"/>
      <w:r>
        <w:rPr>
          <w:sz w:val="22"/>
          <w:szCs w:val="22"/>
        </w:rPr>
        <w:t>h. Coordinar, supervisar y controlar las acciones de salud pública que realicen en su jurisdicción las Entidades Promotoras de Salud - EPS, las Administradoras d</w:t>
      </w:r>
      <w:r>
        <w:rPr>
          <w:sz w:val="22"/>
          <w:szCs w:val="22"/>
        </w:rPr>
        <w:t>e Régimen Subsidiado - ARS, las entidades transformadas y adaptadas y aquellas que hacen parte de los regímenes especiales, así como las Instituciones Prestadoras de Servicios de Salud - IPS e instituciones relacionadas.</w:t>
      </w:r>
    </w:p>
    <w:p w14:paraId="53DC1986" w14:textId="77777777" w:rsidR="00DA6FCB" w:rsidRDefault="00DA6FCB">
      <w:pPr>
        <w:jc w:val="both"/>
        <w:rPr>
          <w:sz w:val="22"/>
          <w:szCs w:val="22"/>
        </w:rPr>
      </w:pPr>
      <w:bookmarkStart w:id="172" w:name="_heading=h.66w89q7l5ksm" w:colFirst="0" w:colLast="0"/>
      <w:bookmarkEnd w:id="172"/>
    </w:p>
    <w:p w14:paraId="3DCC1594" w14:textId="77777777" w:rsidR="00DA6FCB" w:rsidRDefault="00910390">
      <w:pPr>
        <w:ind w:left="720"/>
        <w:jc w:val="both"/>
        <w:rPr>
          <w:sz w:val="22"/>
          <w:szCs w:val="22"/>
        </w:rPr>
      </w:pPr>
      <w:bookmarkStart w:id="173" w:name="_heading=h.7uf744e4u9ii" w:colFirst="0" w:colLast="0"/>
      <w:bookmarkEnd w:id="173"/>
      <w:r>
        <w:rPr>
          <w:sz w:val="22"/>
          <w:szCs w:val="22"/>
        </w:rPr>
        <w:t>i. Promover el aseguramiento de to</w:t>
      </w:r>
      <w:r>
        <w:rPr>
          <w:sz w:val="22"/>
          <w:szCs w:val="22"/>
        </w:rPr>
        <w:t>da la población con énfasis en la población más pobre y vulnerable, al Sistema General de Seguridad Social en salud de acuerdo con lo establecido en el ordenamiento jurídico.</w:t>
      </w:r>
    </w:p>
    <w:p w14:paraId="596497D2" w14:textId="77777777" w:rsidR="00DA6FCB" w:rsidRDefault="00DA6FCB">
      <w:pPr>
        <w:ind w:firstLine="720"/>
        <w:jc w:val="both"/>
        <w:rPr>
          <w:sz w:val="22"/>
          <w:szCs w:val="22"/>
        </w:rPr>
      </w:pPr>
      <w:bookmarkStart w:id="174" w:name="_heading=h.ybcuadp84k7n" w:colFirst="0" w:colLast="0"/>
      <w:bookmarkEnd w:id="174"/>
    </w:p>
    <w:p w14:paraId="032130F4" w14:textId="77777777" w:rsidR="00DA6FCB" w:rsidRDefault="00910390">
      <w:pPr>
        <w:ind w:firstLine="720"/>
        <w:jc w:val="both"/>
        <w:rPr>
          <w:sz w:val="22"/>
          <w:szCs w:val="22"/>
        </w:rPr>
      </w:pPr>
      <w:bookmarkStart w:id="175" w:name="_heading=h.ka1s773hhe8f" w:colFirst="0" w:colLast="0"/>
      <w:bookmarkEnd w:id="175"/>
      <w:r>
        <w:rPr>
          <w:sz w:val="22"/>
          <w:szCs w:val="22"/>
        </w:rPr>
        <w:t>(...)</w:t>
      </w:r>
    </w:p>
    <w:p w14:paraId="2B5FB611" w14:textId="77777777" w:rsidR="00DA6FCB" w:rsidRDefault="00910390">
      <w:pPr>
        <w:jc w:val="both"/>
        <w:rPr>
          <w:sz w:val="22"/>
          <w:szCs w:val="22"/>
        </w:rPr>
      </w:pPr>
      <w:bookmarkStart w:id="176" w:name="_heading=h.z5ob8whpjvwx" w:colFirst="0" w:colLast="0"/>
      <w:bookmarkEnd w:id="176"/>
      <w:r>
        <w:rPr>
          <w:sz w:val="22"/>
          <w:szCs w:val="22"/>
        </w:rPr>
        <w:t xml:space="preserve"> </w:t>
      </w:r>
    </w:p>
    <w:p w14:paraId="11D87137" w14:textId="77777777" w:rsidR="00DA6FCB" w:rsidRDefault="00910390">
      <w:pPr>
        <w:ind w:left="720"/>
        <w:jc w:val="both"/>
        <w:rPr>
          <w:sz w:val="22"/>
          <w:szCs w:val="22"/>
        </w:rPr>
      </w:pPr>
      <w:bookmarkStart w:id="177" w:name="_heading=h.w8ydpecgoyz" w:colFirst="0" w:colLast="0"/>
      <w:bookmarkEnd w:id="177"/>
      <w:r>
        <w:rPr>
          <w:sz w:val="22"/>
          <w:szCs w:val="22"/>
        </w:rPr>
        <w:t>k. Definir, vigilar y controlar la oferta de servicios de salud del Dist</w:t>
      </w:r>
      <w:r>
        <w:rPr>
          <w:sz w:val="22"/>
          <w:szCs w:val="22"/>
        </w:rPr>
        <w:t>rito Capital, con el fin de garantizar su calidad y funcionamiento según las necesidades de la población.</w:t>
      </w:r>
    </w:p>
    <w:p w14:paraId="377BF697" w14:textId="77777777" w:rsidR="00DA6FCB" w:rsidRDefault="00DA6FCB">
      <w:pPr>
        <w:jc w:val="both"/>
        <w:rPr>
          <w:sz w:val="22"/>
          <w:szCs w:val="22"/>
        </w:rPr>
      </w:pPr>
      <w:bookmarkStart w:id="178" w:name="_heading=h.lw6pfmuvl46v" w:colFirst="0" w:colLast="0"/>
      <w:bookmarkEnd w:id="178"/>
    </w:p>
    <w:p w14:paraId="29AFCDC2" w14:textId="77777777" w:rsidR="00DA6FCB" w:rsidRDefault="00910390">
      <w:pPr>
        <w:ind w:left="720"/>
        <w:jc w:val="both"/>
        <w:rPr>
          <w:sz w:val="22"/>
          <w:szCs w:val="22"/>
        </w:rPr>
      </w:pPr>
      <w:bookmarkStart w:id="179" w:name="_heading=h.n68kkq9rowt" w:colFirst="0" w:colLast="0"/>
      <w:bookmarkEnd w:id="179"/>
      <w:r>
        <w:rPr>
          <w:sz w:val="22"/>
          <w:szCs w:val="22"/>
        </w:rPr>
        <w:t xml:space="preserve">l. Promover el aseguramiento de las poblaciones especiales conforme lo define la ley y las acciones en salud pública establecidas en el ordenamiento </w:t>
      </w:r>
      <w:r>
        <w:rPr>
          <w:sz w:val="22"/>
          <w:szCs w:val="22"/>
        </w:rPr>
        <w:t>jurídico.</w:t>
      </w:r>
    </w:p>
    <w:p w14:paraId="58754937" w14:textId="77777777" w:rsidR="00DA6FCB" w:rsidRDefault="00DA6FCB">
      <w:pPr>
        <w:jc w:val="both"/>
        <w:rPr>
          <w:sz w:val="22"/>
          <w:szCs w:val="22"/>
        </w:rPr>
      </w:pPr>
      <w:bookmarkStart w:id="180" w:name="_heading=h.ri4t0m2str18" w:colFirst="0" w:colLast="0"/>
      <w:bookmarkEnd w:id="180"/>
    </w:p>
    <w:p w14:paraId="2686B699" w14:textId="77777777" w:rsidR="00DA6FCB" w:rsidRDefault="00910390">
      <w:pPr>
        <w:ind w:left="720"/>
        <w:jc w:val="both"/>
        <w:rPr>
          <w:sz w:val="22"/>
          <w:szCs w:val="22"/>
        </w:rPr>
      </w:pPr>
      <w:bookmarkStart w:id="181" w:name="_heading=h.cxpdl59ujphk" w:colFirst="0" w:colLast="0"/>
      <w:bookmarkEnd w:id="181"/>
      <w:r>
        <w:rPr>
          <w:sz w:val="22"/>
          <w:szCs w:val="22"/>
        </w:rPr>
        <w:t>m. Promover la coordinación de políticas con otros sectores, en particular hábitat, educación, planeación y medio ambiente, para incidir de manera integral en los determinantes de la salud y en la atención de la enfermedad.</w:t>
      </w:r>
    </w:p>
    <w:p w14:paraId="1917C97A" w14:textId="77777777" w:rsidR="00DA6FCB" w:rsidRDefault="00DA6FCB">
      <w:pPr>
        <w:jc w:val="both"/>
        <w:rPr>
          <w:sz w:val="22"/>
          <w:szCs w:val="22"/>
        </w:rPr>
      </w:pPr>
      <w:bookmarkStart w:id="182" w:name="_heading=h.p2j6g09kpa6i" w:colFirst="0" w:colLast="0"/>
      <w:bookmarkEnd w:id="182"/>
    </w:p>
    <w:p w14:paraId="40990225" w14:textId="77777777" w:rsidR="00DA6FCB" w:rsidRDefault="00910390">
      <w:pPr>
        <w:jc w:val="both"/>
        <w:rPr>
          <w:sz w:val="22"/>
          <w:szCs w:val="22"/>
        </w:rPr>
      </w:pPr>
      <w:bookmarkStart w:id="183" w:name="_heading=h.7fi4hufw6wud" w:colFirst="0" w:colLast="0"/>
      <w:bookmarkEnd w:id="183"/>
      <w:r>
        <w:rPr>
          <w:sz w:val="22"/>
          <w:szCs w:val="22"/>
        </w:rPr>
        <w:t>Es fundamental, adem</w:t>
      </w:r>
      <w:r>
        <w:rPr>
          <w:sz w:val="22"/>
          <w:szCs w:val="22"/>
        </w:rPr>
        <w:t>ás, por unidad de materia con la iniciativa, mencionar, también, que Bogotá cuenta con una Política Pública Distrital de Salud Mental 2023-2032, recogida en el Documento CONPES 34, la cual tiene como objetivos:</w:t>
      </w:r>
    </w:p>
    <w:p w14:paraId="48F42174" w14:textId="77777777" w:rsidR="00DA6FCB" w:rsidRDefault="00DA6FCB">
      <w:pPr>
        <w:jc w:val="both"/>
        <w:rPr>
          <w:sz w:val="22"/>
          <w:szCs w:val="22"/>
        </w:rPr>
      </w:pPr>
      <w:bookmarkStart w:id="184" w:name="_heading=h.f5myh4vqq741" w:colFirst="0" w:colLast="0"/>
      <w:bookmarkEnd w:id="184"/>
    </w:p>
    <w:p w14:paraId="58B43B14" w14:textId="77777777" w:rsidR="00DA6FCB" w:rsidRDefault="00910390">
      <w:pPr>
        <w:ind w:left="720"/>
        <w:jc w:val="both"/>
        <w:rPr>
          <w:b/>
          <w:sz w:val="22"/>
          <w:szCs w:val="22"/>
        </w:rPr>
      </w:pPr>
      <w:bookmarkStart w:id="185" w:name="_heading=h.2niuclz7s00k" w:colFirst="0" w:colLast="0"/>
      <w:bookmarkEnd w:id="185"/>
      <w:r>
        <w:rPr>
          <w:b/>
          <w:sz w:val="22"/>
          <w:szCs w:val="22"/>
        </w:rPr>
        <w:t xml:space="preserve">Objetivo general: </w:t>
      </w:r>
    </w:p>
    <w:p w14:paraId="154B433D" w14:textId="77777777" w:rsidR="00DA6FCB" w:rsidRDefault="00910390">
      <w:pPr>
        <w:ind w:left="720"/>
        <w:jc w:val="both"/>
        <w:rPr>
          <w:b/>
          <w:sz w:val="22"/>
          <w:szCs w:val="22"/>
        </w:rPr>
      </w:pPr>
      <w:bookmarkStart w:id="186" w:name="_heading=h.b6n1vd7eg39k" w:colFirst="0" w:colLast="0"/>
      <w:bookmarkEnd w:id="186"/>
      <w:r>
        <w:rPr>
          <w:sz w:val="22"/>
          <w:szCs w:val="22"/>
        </w:rPr>
        <w:t>Propender por condiciones</w:t>
      </w:r>
      <w:r>
        <w:rPr>
          <w:sz w:val="22"/>
          <w:szCs w:val="22"/>
        </w:rPr>
        <w:t xml:space="preserve"> que favorezcan </w:t>
      </w:r>
      <w:r>
        <w:rPr>
          <w:b/>
          <w:sz w:val="22"/>
          <w:szCs w:val="22"/>
        </w:rPr>
        <w:t>el cuidado de la salud mental como una prioridad de la población del Distrito Capital</w:t>
      </w:r>
      <w:r>
        <w:rPr>
          <w:sz w:val="22"/>
          <w:szCs w:val="22"/>
        </w:rPr>
        <w:t xml:space="preserve"> armonizando procesos sectoriales, transectoriales y comunitarios promoviendo modos de vida </w:t>
      </w:r>
      <w:r>
        <w:rPr>
          <w:b/>
          <w:sz w:val="22"/>
          <w:szCs w:val="22"/>
        </w:rPr>
        <w:t xml:space="preserve">que contribuyan al bienestar emocional y al mejoramiento de la </w:t>
      </w:r>
      <w:r>
        <w:rPr>
          <w:b/>
          <w:sz w:val="22"/>
          <w:szCs w:val="22"/>
        </w:rPr>
        <w:t>calidad de vida.</w:t>
      </w:r>
    </w:p>
    <w:p w14:paraId="035F2DE4" w14:textId="77777777" w:rsidR="00DA6FCB" w:rsidRDefault="00DA6FCB">
      <w:pPr>
        <w:ind w:firstLine="720"/>
        <w:jc w:val="both"/>
        <w:rPr>
          <w:sz w:val="22"/>
          <w:szCs w:val="22"/>
        </w:rPr>
      </w:pPr>
      <w:bookmarkStart w:id="187" w:name="_heading=h.mudm0d95vkl7" w:colFirst="0" w:colLast="0"/>
      <w:bookmarkEnd w:id="187"/>
    </w:p>
    <w:p w14:paraId="7570362D" w14:textId="77777777" w:rsidR="00DA6FCB" w:rsidRDefault="00910390">
      <w:pPr>
        <w:ind w:left="720"/>
        <w:jc w:val="both"/>
        <w:rPr>
          <w:sz w:val="22"/>
          <w:szCs w:val="22"/>
        </w:rPr>
      </w:pPr>
      <w:bookmarkStart w:id="188" w:name="_heading=h.3g4tcog9ifon" w:colFirst="0" w:colLast="0"/>
      <w:bookmarkEnd w:id="188"/>
      <w:r>
        <w:rPr>
          <w:sz w:val="22"/>
          <w:szCs w:val="22"/>
        </w:rPr>
        <w:t>La Salud Mental como una prioridad</w:t>
      </w:r>
      <w:r>
        <w:rPr>
          <w:b/>
          <w:sz w:val="22"/>
          <w:szCs w:val="22"/>
        </w:rPr>
        <w:t xml:space="preserve"> implica disponer en la ciudad de servicios integrales que abarcan acciones de promoción, prevención, atención, rehabilitación y paliación</w:t>
      </w:r>
      <w:r>
        <w:rPr>
          <w:sz w:val="22"/>
          <w:szCs w:val="22"/>
        </w:rPr>
        <w:t xml:space="preserve"> y que no hacen referencia solo a los servicios sanitarios sino a todos aquellos de carácter social, cultural, educativo y ambiental que aportan al cuidado de la Salud Mental y el bienestar emocional. Tanto estos servicios como los de atención en salud, de</w:t>
      </w:r>
      <w:r>
        <w:rPr>
          <w:sz w:val="22"/>
          <w:szCs w:val="22"/>
        </w:rPr>
        <w:t>ben cumplir con criterios de disponibilidad, acceso, permanencia, calidad y pertinencia y han de estar armonizados entre los diferentes sectores y con la comunidad para que logren impactar de manera positiva a la población.</w:t>
      </w:r>
    </w:p>
    <w:p w14:paraId="6CDB5EF2" w14:textId="77777777" w:rsidR="00DA6FCB" w:rsidRDefault="00DA6FCB">
      <w:pPr>
        <w:ind w:firstLine="720"/>
        <w:jc w:val="both"/>
        <w:rPr>
          <w:b/>
          <w:sz w:val="22"/>
          <w:szCs w:val="22"/>
        </w:rPr>
      </w:pPr>
      <w:bookmarkStart w:id="189" w:name="_heading=h.rt67gkbjkm2" w:colFirst="0" w:colLast="0"/>
      <w:bookmarkEnd w:id="189"/>
    </w:p>
    <w:p w14:paraId="36D65AD5" w14:textId="77777777" w:rsidR="00DA6FCB" w:rsidRDefault="00910390">
      <w:pPr>
        <w:ind w:firstLine="720"/>
        <w:jc w:val="both"/>
        <w:rPr>
          <w:b/>
          <w:sz w:val="22"/>
          <w:szCs w:val="22"/>
        </w:rPr>
      </w:pPr>
      <w:bookmarkStart w:id="190" w:name="_heading=h.171nz7l6onmq" w:colFirst="0" w:colLast="0"/>
      <w:bookmarkEnd w:id="190"/>
      <w:r>
        <w:rPr>
          <w:b/>
          <w:sz w:val="22"/>
          <w:szCs w:val="22"/>
        </w:rPr>
        <w:t>Objetivos específicos:</w:t>
      </w:r>
    </w:p>
    <w:p w14:paraId="58676D07" w14:textId="77777777" w:rsidR="00DA6FCB" w:rsidRDefault="00910390">
      <w:pPr>
        <w:ind w:left="720"/>
        <w:jc w:val="both"/>
        <w:rPr>
          <w:sz w:val="22"/>
          <w:szCs w:val="22"/>
        </w:rPr>
      </w:pPr>
      <w:bookmarkStart w:id="191" w:name="_heading=h.6nifjoalszqm" w:colFirst="0" w:colLast="0"/>
      <w:bookmarkEnd w:id="191"/>
      <w:r>
        <w:rPr>
          <w:sz w:val="22"/>
          <w:szCs w:val="22"/>
        </w:rPr>
        <w:t>1. Conso</w:t>
      </w:r>
      <w:r>
        <w:rPr>
          <w:sz w:val="22"/>
          <w:szCs w:val="22"/>
        </w:rPr>
        <w:t>lidar programas y servicios de promoción, prevención y atención integral, integrada y de calidad en Salud Mental.</w:t>
      </w:r>
    </w:p>
    <w:p w14:paraId="12CE829B" w14:textId="77777777" w:rsidR="00DA6FCB" w:rsidRDefault="00910390">
      <w:pPr>
        <w:ind w:firstLine="720"/>
        <w:jc w:val="both"/>
        <w:rPr>
          <w:sz w:val="22"/>
          <w:szCs w:val="22"/>
        </w:rPr>
      </w:pPr>
      <w:bookmarkStart w:id="192" w:name="_heading=h.lbycytqit8zr" w:colFirst="0" w:colLast="0"/>
      <w:bookmarkEnd w:id="192"/>
      <w:r>
        <w:rPr>
          <w:sz w:val="22"/>
          <w:szCs w:val="22"/>
        </w:rPr>
        <w:t>2. Posicionar nuevas comprensiones de la Salud Mental en el Distrito Capital.</w:t>
      </w:r>
    </w:p>
    <w:p w14:paraId="17753EB7" w14:textId="77777777" w:rsidR="00DA6FCB" w:rsidRDefault="00910390">
      <w:pPr>
        <w:ind w:firstLine="720"/>
        <w:jc w:val="both"/>
        <w:rPr>
          <w:sz w:val="22"/>
          <w:szCs w:val="22"/>
        </w:rPr>
      </w:pPr>
      <w:bookmarkStart w:id="193" w:name="_heading=h.hz2yb0qx1fjf" w:colFirst="0" w:colLast="0"/>
      <w:bookmarkEnd w:id="193"/>
      <w:r>
        <w:rPr>
          <w:sz w:val="22"/>
          <w:szCs w:val="22"/>
        </w:rPr>
        <w:t>3. Fortalecer los procesos de gestión de conocimiento en Salud M</w:t>
      </w:r>
      <w:r>
        <w:rPr>
          <w:sz w:val="22"/>
          <w:szCs w:val="22"/>
        </w:rPr>
        <w:t>ental en Bogotá</w:t>
      </w:r>
      <w:r>
        <w:rPr>
          <w:sz w:val="22"/>
          <w:szCs w:val="22"/>
        </w:rPr>
        <w:tab/>
      </w:r>
    </w:p>
    <w:p w14:paraId="07F3B41F" w14:textId="77777777" w:rsidR="00DA6FCB" w:rsidRDefault="00DA6FCB">
      <w:pPr>
        <w:jc w:val="both"/>
        <w:rPr>
          <w:b/>
          <w:sz w:val="22"/>
          <w:szCs w:val="22"/>
        </w:rPr>
      </w:pPr>
    </w:p>
    <w:p w14:paraId="2B51C13C" w14:textId="77777777" w:rsidR="00DA6FCB" w:rsidRDefault="00910390">
      <w:pPr>
        <w:numPr>
          <w:ilvl w:val="0"/>
          <w:numId w:val="1"/>
        </w:numPr>
        <w:jc w:val="both"/>
        <w:rPr>
          <w:b/>
          <w:sz w:val="22"/>
          <w:szCs w:val="22"/>
        </w:rPr>
      </w:pPr>
      <w:r>
        <w:rPr>
          <w:b/>
          <w:sz w:val="22"/>
          <w:szCs w:val="22"/>
        </w:rPr>
        <w:t>Competencia</w:t>
      </w:r>
    </w:p>
    <w:p w14:paraId="7A6EE892" w14:textId="77777777" w:rsidR="00DA6FCB" w:rsidRDefault="00DA6FCB">
      <w:pPr>
        <w:jc w:val="both"/>
        <w:rPr>
          <w:b/>
          <w:sz w:val="22"/>
          <w:szCs w:val="22"/>
        </w:rPr>
      </w:pPr>
    </w:p>
    <w:p w14:paraId="0BDD17B6" w14:textId="77777777" w:rsidR="00DA6FCB" w:rsidRDefault="00910390">
      <w:pPr>
        <w:jc w:val="both"/>
        <w:rPr>
          <w:sz w:val="22"/>
          <w:szCs w:val="22"/>
        </w:rPr>
      </w:pPr>
      <w:r>
        <w:rPr>
          <w:sz w:val="22"/>
          <w:szCs w:val="22"/>
        </w:rPr>
        <w:t>El Concejo de Bogotá  tiene competencia de dictar normas relacionadas con la naturaleza y alcance del proyecto de acuerdo sobre el que aquí se rinde ponencia, con base en el numeral 1 del artículo 313 de la Constitución Polít</w:t>
      </w:r>
      <w:r>
        <w:rPr>
          <w:sz w:val="22"/>
          <w:szCs w:val="22"/>
        </w:rPr>
        <w:t>ica de Colombia, el cual establece que:</w:t>
      </w:r>
    </w:p>
    <w:p w14:paraId="3BE35F88" w14:textId="77777777" w:rsidR="00DA6FCB" w:rsidRDefault="00DA6FCB">
      <w:pPr>
        <w:jc w:val="both"/>
        <w:rPr>
          <w:sz w:val="22"/>
          <w:szCs w:val="22"/>
        </w:rPr>
      </w:pPr>
    </w:p>
    <w:p w14:paraId="1CD4CA03" w14:textId="77777777" w:rsidR="00DA6FCB" w:rsidRDefault="00910390">
      <w:pPr>
        <w:ind w:left="708"/>
        <w:jc w:val="both"/>
        <w:rPr>
          <w:sz w:val="22"/>
          <w:szCs w:val="22"/>
        </w:rPr>
      </w:pPr>
      <w:r>
        <w:rPr>
          <w:sz w:val="22"/>
          <w:szCs w:val="22"/>
        </w:rPr>
        <w:t>ARTÍCULO 313. Corresponde a los Concejos:</w:t>
      </w:r>
    </w:p>
    <w:p w14:paraId="2A569442" w14:textId="77777777" w:rsidR="00DA6FCB" w:rsidRDefault="00910390">
      <w:pPr>
        <w:ind w:left="708"/>
        <w:jc w:val="both"/>
        <w:rPr>
          <w:sz w:val="22"/>
          <w:szCs w:val="22"/>
        </w:rPr>
      </w:pPr>
      <w:r>
        <w:rPr>
          <w:sz w:val="22"/>
          <w:szCs w:val="22"/>
        </w:rPr>
        <w:t>1. Reglamentar las funciones y la eficiente prestación de los servicios a cargo del municipio [...].</w:t>
      </w:r>
    </w:p>
    <w:p w14:paraId="5682602C" w14:textId="77777777" w:rsidR="00DA6FCB" w:rsidRDefault="00DA6FCB">
      <w:pPr>
        <w:ind w:left="708"/>
        <w:jc w:val="both"/>
        <w:rPr>
          <w:sz w:val="22"/>
          <w:szCs w:val="22"/>
        </w:rPr>
      </w:pPr>
    </w:p>
    <w:p w14:paraId="62B05AAA" w14:textId="77777777" w:rsidR="00DA6FCB" w:rsidRDefault="00910390">
      <w:pPr>
        <w:jc w:val="both"/>
        <w:rPr>
          <w:sz w:val="22"/>
          <w:szCs w:val="22"/>
        </w:rPr>
      </w:pPr>
      <w:r>
        <w:rPr>
          <w:sz w:val="22"/>
          <w:szCs w:val="22"/>
        </w:rPr>
        <w:t xml:space="preserve">En segunda instancia, en concordancia con lo estipulado en el artículo </w:t>
      </w:r>
      <w:r>
        <w:rPr>
          <w:sz w:val="22"/>
          <w:szCs w:val="22"/>
        </w:rPr>
        <w:t xml:space="preserve">8 y numeral 1 del artículo 12 del Decreto Ley 1421 de 1993 (Estatuto Orgánico de Bogotá), que a la letra dicen: </w:t>
      </w:r>
    </w:p>
    <w:p w14:paraId="22930E11" w14:textId="77777777" w:rsidR="00DA6FCB" w:rsidRDefault="00DA6FCB">
      <w:pPr>
        <w:ind w:left="708"/>
        <w:jc w:val="both"/>
        <w:rPr>
          <w:i/>
          <w:sz w:val="22"/>
          <w:szCs w:val="22"/>
        </w:rPr>
      </w:pPr>
    </w:p>
    <w:p w14:paraId="7E8F61A3" w14:textId="77777777" w:rsidR="00DA6FCB" w:rsidRDefault="00910390">
      <w:pPr>
        <w:ind w:left="708" w:right="-142"/>
        <w:jc w:val="both"/>
        <w:rPr>
          <w:sz w:val="22"/>
          <w:szCs w:val="22"/>
        </w:rPr>
      </w:pPr>
      <w:r>
        <w:rPr>
          <w:sz w:val="22"/>
          <w:szCs w:val="22"/>
        </w:rPr>
        <w:t>ARTÍCULO  8. Funciones generales. El Concejo es la suprema autoridad del Distrito Capital. En materia administrativa sus atribuciones son de c</w:t>
      </w:r>
      <w:r>
        <w:rPr>
          <w:sz w:val="22"/>
          <w:szCs w:val="22"/>
        </w:rPr>
        <w:t>arácter normativo. También le corresponde vigilar y controlar la gestión que cumplan las autoridades distritales.</w:t>
      </w:r>
    </w:p>
    <w:p w14:paraId="5DA1A4A5" w14:textId="77777777" w:rsidR="00DA6FCB" w:rsidRDefault="00DA6FCB">
      <w:pPr>
        <w:ind w:left="708" w:right="-142"/>
        <w:jc w:val="both"/>
        <w:rPr>
          <w:sz w:val="22"/>
          <w:szCs w:val="22"/>
        </w:rPr>
      </w:pPr>
    </w:p>
    <w:p w14:paraId="1D3646A7" w14:textId="77777777" w:rsidR="00DA6FCB" w:rsidRDefault="00910390">
      <w:pPr>
        <w:ind w:left="708" w:right="-142"/>
        <w:jc w:val="both"/>
        <w:rPr>
          <w:sz w:val="22"/>
          <w:szCs w:val="22"/>
        </w:rPr>
      </w:pPr>
      <w:r>
        <w:rPr>
          <w:sz w:val="22"/>
          <w:szCs w:val="22"/>
        </w:rPr>
        <w:t>(...)</w:t>
      </w:r>
    </w:p>
    <w:p w14:paraId="4641400C" w14:textId="77777777" w:rsidR="00DA6FCB" w:rsidRDefault="00DA6FCB">
      <w:pPr>
        <w:ind w:left="708" w:right="-142"/>
        <w:jc w:val="both"/>
        <w:rPr>
          <w:sz w:val="22"/>
          <w:szCs w:val="22"/>
        </w:rPr>
      </w:pPr>
    </w:p>
    <w:p w14:paraId="5042DBDC" w14:textId="77777777" w:rsidR="00DA6FCB" w:rsidRDefault="00910390">
      <w:pPr>
        <w:ind w:left="708" w:right="-142"/>
        <w:jc w:val="both"/>
        <w:rPr>
          <w:sz w:val="22"/>
          <w:szCs w:val="22"/>
        </w:rPr>
      </w:pPr>
      <w:r>
        <w:rPr>
          <w:sz w:val="22"/>
          <w:szCs w:val="22"/>
        </w:rPr>
        <w:t>ARTÍCULO 12. Atribuciones.</w:t>
      </w:r>
      <w:r>
        <w:rPr>
          <w:b/>
          <w:sz w:val="22"/>
          <w:szCs w:val="22"/>
        </w:rPr>
        <w:t xml:space="preserve"> </w:t>
      </w:r>
      <w:r>
        <w:rPr>
          <w:sz w:val="22"/>
          <w:szCs w:val="22"/>
        </w:rPr>
        <w:t>Corresponde al Concejo Distrital, de conformidad con la Constitución y a la ley:</w:t>
      </w:r>
    </w:p>
    <w:p w14:paraId="2FF9560C" w14:textId="77777777" w:rsidR="00DA6FCB" w:rsidRDefault="00DA6FCB">
      <w:pPr>
        <w:ind w:left="708" w:right="-142"/>
        <w:jc w:val="both"/>
        <w:rPr>
          <w:sz w:val="22"/>
          <w:szCs w:val="22"/>
        </w:rPr>
      </w:pPr>
    </w:p>
    <w:p w14:paraId="0B66DD02" w14:textId="77777777" w:rsidR="00DA6FCB" w:rsidRDefault="00910390">
      <w:pPr>
        <w:numPr>
          <w:ilvl w:val="0"/>
          <w:numId w:val="9"/>
        </w:numPr>
        <w:ind w:left="992" w:right="-142"/>
        <w:jc w:val="both"/>
        <w:rPr>
          <w:sz w:val="22"/>
          <w:szCs w:val="22"/>
        </w:rPr>
      </w:pPr>
      <w:r>
        <w:rPr>
          <w:sz w:val="22"/>
          <w:szCs w:val="22"/>
        </w:rPr>
        <w:t xml:space="preserve">Dictar las normas </w:t>
      </w:r>
      <w:r>
        <w:rPr>
          <w:sz w:val="22"/>
          <w:szCs w:val="22"/>
        </w:rPr>
        <w:t>necesarias para garantizar el adecuado cumplimiento de las funciones y la eficiente prestación de los servicios a cargo del Distrito.</w:t>
      </w:r>
    </w:p>
    <w:p w14:paraId="0439569E" w14:textId="77777777" w:rsidR="00DA6FCB" w:rsidRDefault="00DA6FCB">
      <w:pPr>
        <w:jc w:val="both"/>
        <w:rPr>
          <w:b/>
          <w:sz w:val="22"/>
          <w:szCs w:val="22"/>
        </w:rPr>
      </w:pPr>
    </w:p>
    <w:p w14:paraId="26BCAA6A" w14:textId="77777777" w:rsidR="00DA6FCB" w:rsidRDefault="00910390">
      <w:pPr>
        <w:numPr>
          <w:ilvl w:val="0"/>
          <w:numId w:val="1"/>
        </w:numPr>
        <w:jc w:val="both"/>
        <w:rPr>
          <w:b/>
          <w:sz w:val="22"/>
          <w:szCs w:val="22"/>
        </w:rPr>
      </w:pPr>
      <w:r>
        <w:rPr>
          <w:b/>
          <w:sz w:val="22"/>
          <w:szCs w:val="22"/>
        </w:rPr>
        <w:t>Referencias de la Ponencia</w:t>
      </w:r>
    </w:p>
    <w:p w14:paraId="2EE27522" w14:textId="77777777" w:rsidR="00DA6FCB" w:rsidRDefault="00DA6FCB">
      <w:pPr>
        <w:jc w:val="both"/>
        <w:rPr>
          <w:sz w:val="22"/>
          <w:szCs w:val="22"/>
        </w:rPr>
      </w:pPr>
    </w:p>
    <w:p w14:paraId="40B45DE9" w14:textId="77777777" w:rsidR="00DA6FCB" w:rsidRDefault="00910390">
      <w:pPr>
        <w:rPr>
          <w:sz w:val="22"/>
          <w:szCs w:val="22"/>
        </w:rPr>
      </w:pPr>
      <w:r>
        <w:rPr>
          <w:sz w:val="22"/>
          <w:szCs w:val="22"/>
        </w:rPr>
        <w:t>Dejusticia (2023, 27 de octubre). Corte Constitucional reconoce el derecho a la licencia en é</w:t>
      </w:r>
      <w:r>
        <w:rPr>
          <w:sz w:val="22"/>
          <w:szCs w:val="22"/>
        </w:rPr>
        <w:t xml:space="preserve">poca de parto para hombres trans y personas no binarias. </w:t>
      </w:r>
      <w:hyperlink r:id="rId13">
        <w:r>
          <w:rPr>
            <w:color w:val="1155CC"/>
            <w:sz w:val="22"/>
            <w:szCs w:val="22"/>
            <w:u w:val="single"/>
          </w:rPr>
          <w:t>https://www.dejusticia.org</w:t>
        </w:r>
        <w:r>
          <w:rPr>
            <w:color w:val="1155CC"/>
            <w:sz w:val="22"/>
            <w:szCs w:val="22"/>
            <w:u w:val="single"/>
          </w:rPr>
          <w:t>/litigation/corte-constitucional-reconoce-el-derecho-a-la-licencia-en-epoca-de-parto-para-hombres-trans-y-personas-no-binarias/</w:t>
        </w:r>
      </w:hyperlink>
      <w:r>
        <w:rPr>
          <w:sz w:val="22"/>
          <w:szCs w:val="22"/>
        </w:rPr>
        <w:t xml:space="preserve"> </w:t>
      </w:r>
    </w:p>
    <w:p w14:paraId="62839533" w14:textId="77777777" w:rsidR="00DA6FCB" w:rsidRDefault="00DA6FCB">
      <w:pPr>
        <w:rPr>
          <w:sz w:val="22"/>
          <w:szCs w:val="22"/>
        </w:rPr>
      </w:pPr>
    </w:p>
    <w:p w14:paraId="6CFFB265" w14:textId="77777777" w:rsidR="00DA6FCB" w:rsidRDefault="00910390">
      <w:pPr>
        <w:rPr>
          <w:sz w:val="22"/>
          <w:szCs w:val="22"/>
        </w:rPr>
      </w:pPr>
      <w:r>
        <w:rPr>
          <w:sz w:val="22"/>
          <w:szCs w:val="22"/>
        </w:rPr>
        <w:t>Decreto 507 de 2013 [Alcalde Mayor de Bogotá]. Por el cual se modifica la Estructura Organizacional de la Secretaría Distrital</w:t>
      </w:r>
      <w:r>
        <w:rPr>
          <w:sz w:val="22"/>
          <w:szCs w:val="22"/>
        </w:rPr>
        <w:t xml:space="preserve"> de Salud de Bogotá, D.C. 6 de noviembre de 2013. </w:t>
      </w:r>
      <w:hyperlink r:id="rId14">
        <w:r>
          <w:rPr>
            <w:color w:val="1155CC"/>
            <w:sz w:val="22"/>
            <w:szCs w:val="22"/>
            <w:u w:val="single"/>
          </w:rPr>
          <w:t>https://www.alcaldiabogota.gov.co/sisjur/normas/Norma1.jsp?i=55363</w:t>
        </w:r>
      </w:hyperlink>
      <w:r>
        <w:rPr>
          <w:sz w:val="22"/>
          <w:szCs w:val="22"/>
        </w:rPr>
        <w:t xml:space="preserve"> </w:t>
      </w:r>
    </w:p>
    <w:p w14:paraId="286BC9F9" w14:textId="77777777" w:rsidR="00DA6FCB" w:rsidRDefault="00DA6FCB">
      <w:pPr>
        <w:rPr>
          <w:sz w:val="22"/>
          <w:szCs w:val="22"/>
        </w:rPr>
      </w:pPr>
    </w:p>
    <w:p w14:paraId="4A3023E8" w14:textId="77777777" w:rsidR="00DA6FCB" w:rsidRDefault="00910390">
      <w:pPr>
        <w:rPr>
          <w:sz w:val="22"/>
          <w:szCs w:val="22"/>
        </w:rPr>
      </w:pPr>
      <w:r>
        <w:rPr>
          <w:sz w:val="22"/>
          <w:szCs w:val="22"/>
        </w:rPr>
        <w:t xml:space="preserve">Corte Constitucional de Colombia. Sala Plena (2023). C-322 de 2023. Demanda de inconstitucionalidad contra el artículo 122 de la Ley 599 de 2000.. M. P. Natalia Ángel Cabo; 23 de agosto de 2023. </w:t>
      </w:r>
      <w:hyperlink r:id="rId15">
        <w:r>
          <w:rPr>
            <w:color w:val="1155CC"/>
            <w:sz w:val="22"/>
            <w:szCs w:val="22"/>
            <w:u w:val="single"/>
          </w:rPr>
          <w:t>https://www.corteconstitucional.gov.co/relatoria/2023/C-322-23.htm</w:t>
        </w:r>
      </w:hyperlink>
      <w:r>
        <w:rPr>
          <w:sz w:val="22"/>
          <w:szCs w:val="22"/>
        </w:rPr>
        <w:t xml:space="preserve"> </w:t>
      </w:r>
    </w:p>
    <w:p w14:paraId="33DE5BF1" w14:textId="77777777" w:rsidR="00DA6FCB" w:rsidRDefault="00DA6FCB">
      <w:pPr>
        <w:rPr>
          <w:sz w:val="22"/>
          <w:szCs w:val="22"/>
        </w:rPr>
      </w:pPr>
    </w:p>
    <w:p w14:paraId="7479EC29" w14:textId="77777777" w:rsidR="00DA6FCB" w:rsidRDefault="00910390">
      <w:pPr>
        <w:rPr>
          <w:sz w:val="22"/>
          <w:szCs w:val="22"/>
        </w:rPr>
      </w:pPr>
      <w:r>
        <w:rPr>
          <w:sz w:val="22"/>
          <w:szCs w:val="22"/>
        </w:rPr>
        <w:t>Corte Constitucional de Colombia. Sala Plena (2023). C-324 de 2023. Demanda de inconstitucionalidad contra el artículo 236 (parcial) del Código Sustantivo del Tra</w:t>
      </w:r>
      <w:r>
        <w:rPr>
          <w:sz w:val="22"/>
          <w:szCs w:val="22"/>
        </w:rPr>
        <w:t xml:space="preserve">bajo, modificado por el artículo 2° de la Ley 2114 de 2021. M. P. Juan Carlos Cortés González; 24 de agosto de 2023. </w:t>
      </w:r>
      <w:hyperlink r:id="rId16">
        <w:r>
          <w:rPr>
            <w:color w:val="1155CC"/>
            <w:sz w:val="22"/>
            <w:szCs w:val="22"/>
            <w:u w:val="single"/>
          </w:rPr>
          <w:t>https://www.corteconstitucional.gov.co/Relatoria/2023</w:t>
        </w:r>
        <w:r>
          <w:rPr>
            <w:color w:val="1155CC"/>
            <w:sz w:val="22"/>
            <w:szCs w:val="22"/>
            <w:u w:val="single"/>
          </w:rPr>
          <w:t>/C-324-23.htm</w:t>
        </w:r>
      </w:hyperlink>
      <w:r>
        <w:rPr>
          <w:sz w:val="22"/>
          <w:szCs w:val="22"/>
        </w:rPr>
        <w:t xml:space="preserve"> </w:t>
      </w:r>
    </w:p>
    <w:p w14:paraId="0465E945" w14:textId="77777777" w:rsidR="00DA6FCB" w:rsidRDefault="00DA6FCB">
      <w:pPr>
        <w:rPr>
          <w:sz w:val="22"/>
          <w:szCs w:val="22"/>
        </w:rPr>
      </w:pPr>
    </w:p>
    <w:p w14:paraId="54B29FA8" w14:textId="77777777" w:rsidR="00DA6FCB" w:rsidRDefault="00910390">
      <w:pPr>
        <w:rPr>
          <w:sz w:val="22"/>
          <w:szCs w:val="22"/>
        </w:rPr>
      </w:pPr>
      <w:r>
        <w:rPr>
          <w:sz w:val="22"/>
          <w:szCs w:val="22"/>
        </w:rPr>
        <w:t xml:space="preserve">González, M. F. y Mattioli, M. (2024). Salud mental perinatal y cuidados. Intersecciones y reconfiguraciones en contexto de pandemia por Covid-19, en Argentina. Interface, 28. </w:t>
      </w:r>
      <w:hyperlink r:id="rId17">
        <w:r>
          <w:rPr>
            <w:color w:val="1155CC"/>
            <w:sz w:val="22"/>
            <w:szCs w:val="22"/>
            <w:u w:val="single"/>
          </w:rPr>
          <w:t>http</w:t>
        </w:r>
        <w:r>
          <w:rPr>
            <w:color w:val="1155CC"/>
            <w:sz w:val="22"/>
            <w:szCs w:val="22"/>
            <w:u w:val="single"/>
          </w:rPr>
          <w:t>s://doi.org/10.1590/interface.230068</w:t>
        </w:r>
      </w:hyperlink>
      <w:r>
        <w:rPr>
          <w:sz w:val="22"/>
          <w:szCs w:val="22"/>
        </w:rPr>
        <w:t xml:space="preserve"> </w:t>
      </w:r>
    </w:p>
    <w:p w14:paraId="63A3D495" w14:textId="77777777" w:rsidR="00DA6FCB" w:rsidRDefault="00DA6FCB">
      <w:pPr>
        <w:rPr>
          <w:sz w:val="22"/>
          <w:szCs w:val="22"/>
        </w:rPr>
      </w:pPr>
    </w:p>
    <w:p w14:paraId="1F1F4F31" w14:textId="77777777" w:rsidR="00DA6FCB" w:rsidRDefault="00910390">
      <w:pPr>
        <w:rPr>
          <w:sz w:val="22"/>
          <w:szCs w:val="22"/>
        </w:rPr>
      </w:pPr>
      <w:r>
        <w:rPr>
          <w:sz w:val="22"/>
          <w:szCs w:val="22"/>
        </w:rPr>
        <w:t xml:space="preserve">Ley 2244 de 2022 (11 de julio). Por medio de la cual se reconocen los derechos de la mujer en embarazo, trabajo departo, parto y posparto y se dictan otras disposiciones o "ley de parto digno, respetado y humanizado. </w:t>
      </w:r>
      <w:hyperlink r:id="rId18">
        <w:r>
          <w:rPr>
            <w:color w:val="1155CC"/>
            <w:sz w:val="22"/>
            <w:szCs w:val="22"/>
            <w:u w:val="single"/>
          </w:rPr>
          <w:t>https://www.funcionpublica.gov.co/eva/gestornormativo/norma.php?i=216370</w:t>
        </w:r>
      </w:hyperlink>
      <w:r>
        <w:rPr>
          <w:sz w:val="22"/>
          <w:szCs w:val="22"/>
        </w:rPr>
        <w:t xml:space="preserve"> </w:t>
      </w:r>
    </w:p>
    <w:p w14:paraId="0F2DD655" w14:textId="77777777" w:rsidR="00DA6FCB" w:rsidRDefault="00DA6FCB">
      <w:pPr>
        <w:rPr>
          <w:sz w:val="22"/>
          <w:szCs w:val="22"/>
        </w:rPr>
      </w:pPr>
    </w:p>
    <w:p w14:paraId="6C8431F3" w14:textId="77777777" w:rsidR="00DA6FCB" w:rsidRDefault="00910390">
      <w:pPr>
        <w:rPr>
          <w:sz w:val="22"/>
          <w:szCs w:val="22"/>
        </w:rPr>
      </w:pPr>
      <w:r>
        <w:rPr>
          <w:sz w:val="22"/>
          <w:szCs w:val="22"/>
        </w:rPr>
        <w:t>Ley 2310 de 2023 (2 de agosto). Por medio de la cual se ordena la expedición de un lineam</w:t>
      </w:r>
      <w:r>
        <w:rPr>
          <w:sz w:val="22"/>
          <w:szCs w:val="22"/>
        </w:rPr>
        <w:t xml:space="preserve">iento técnico para la atención integral y el cuidado de la salud mental de la mujer y la familia en casos de duelo por pérdida gestacional o perinatal, y se dictan otras disposiciones "Ley brazos vacíos”. </w:t>
      </w:r>
      <w:hyperlink r:id="rId19">
        <w:r>
          <w:rPr>
            <w:color w:val="1155CC"/>
            <w:sz w:val="22"/>
            <w:szCs w:val="22"/>
            <w:u w:val="single"/>
          </w:rPr>
          <w:t>https://www.funcionpublica.gov.co/eva/gestornormativo/norma.php?i=216370</w:t>
        </w:r>
      </w:hyperlink>
      <w:r>
        <w:rPr>
          <w:sz w:val="22"/>
          <w:szCs w:val="22"/>
        </w:rPr>
        <w:t xml:space="preserve"> </w:t>
      </w:r>
    </w:p>
    <w:p w14:paraId="267D2486" w14:textId="77777777" w:rsidR="00DA6FCB" w:rsidRDefault="00DA6FCB">
      <w:pPr>
        <w:rPr>
          <w:sz w:val="22"/>
          <w:szCs w:val="22"/>
        </w:rPr>
      </w:pPr>
    </w:p>
    <w:p w14:paraId="29EEFC3A" w14:textId="77777777" w:rsidR="00DA6FCB" w:rsidRDefault="00910390">
      <w:pPr>
        <w:rPr>
          <w:sz w:val="22"/>
          <w:szCs w:val="22"/>
        </w:rPr>
      </w:pPr>
      <w:r>
        <w:rPr>
          <w:sz w:val="22"/>
          <w:szCs w:val="22"/>
        </w:rPr>
        <w:t>Marles Salazar, M. A., León León, Y. C. y Solarte Rosas, D. M. (2024). Depresión posparto: prevalencia y relación con la tipología y función</w:t>
      </w:r>
      <w:r>
        <w:rPr>
          <w:sz w:val="22"/>
          <w:szCs w:val="22"/>
        </w:rPr>
        <w:t xml:space="preserve"> familiar. Revista Repertorio De Medicina Y Cirugía, 33(2), 170-177. </w:t>
      </w:r>
      <w:hyperlink r:id="rId20">
        <w:r>
          <w:rPr>
            <w:color w:val="1155CC"/>
            <w:sz w:val="22"/>
            <w:szCs w:val="22"/>
            <w:u w:val="single"/>
          </w:rPr>
          <w:t>https://doi.org/10.31260/RepertMedCir.01217372.1379</w:t>
        </w:r>
      </w:hyperlink>
      <w:r>
        <w:rPr>
          <w:sz w:val="22"/>
          <w:szCs w:val="22"/>
        </w:rPr>
        <w:t xml:space="preserve"> </w:t>
      </w:r>
    </w:p>
    <w:p w14:paraId="504F04DA" w14:textId="77777777" w:rsidR="00DA6FCB" w:rsidRDefault="00DA6FCB">
      <w:pPr>
        <w:rPr>
          <w:sz w:val="22"/>
          <w:szCs w:val="22"/>
        </w:rPr>
      </w:pPr>
    </w:p>
    <w:p w14:paraId="0279F97D" w14:textId="77777777" w:rsidR="00DA6FCB" w:rsidRDefault="00910390">
      <w:pPr>
        <w:rPr>
          <w:sz w:val="22"/>
          <w:szCs w:val="22"/>
        </w:rPr>
      </w:pPr>
      <w:r>
        <w:rPr>
          <w:sz w:val="22"/>
          <w:szCs w:val="22"/>
        </w:rPr>
        <w:t>Ministerio de Salud y Protección Social (2023). Lineamiento té</w:t>
      </w:r>
      <w:r>
        <w:rPr>
          <w:sz w:val="22"/>
          <w:szCs w:val="22"/>
        </w:rPr>
        <w:t xml:space="preserve">cnico para la atención integral y el cuidado de la salud mental de la mujer o persona gestante, sus familias y comunidades en casos de duelo por pérdida gestacional o perinatal. </w:t>
      </w:r>
      <w:hyperlink r:id="rId21">
        <w:r>
          <w:rPr>
            <w:color w:val="1155CC"/>
            <w:sz w:val="22"/>
            <w:szCs w:val="22"/>
            <w:u w:val="single"/>
          </w:rPr>
          <w:t>https://www.minsalud.gov.co/sites/rid/Lists/BibliotecaDigital/RIDE/VS/PP/ENT/lineamiento-duelo-gestacional-perinatal-msps.pdf</w:t>
        </w:r>
      </w:hyperlink>
      <w:r>
        <w:rPr>
          <w:sz w:val="22"/>
          <w:szCs w:val="22"/>
        </w:rPr>
        <w:t xml:space="preserve"> </w:t>
      </w:r>
    </w:p>
    <w:p w14:paraId="1C64DF2B" w14:textId="77777777" w:rsidR="00DA6FCB" w:rsidRDefault="00DA6FCB">
      <w:pPr>
        <w:rPr>
          <w:sz w:val="22"/>
          <w:szCs w:val="22"/>
        </w:rPr>
      </w:pPr>
    </w:p>
    <w:p w14:paraId="64D23549" w14:textId="77777777" w:rsidR="00DA6FCB" w:rsidRDefault="00910390">
      <w:pPr>
        <w:rPr>
          <w:sz w:val="22"/>
          <w:szCs w:val="22"/>
        </w:rPr>
      </w:pPr>
      <w:r>
        <w:rPr>
          <w:sz w:val="22"/>
          <w:szCs w:val="22"/>
        </w:rPr>
        <w:t>Profamilia (2023, julio). De acuerdo con la Encuesta Nacional</w:t>
      </w:r>
      <w:r>
        <w:rPr>
          <w:sz w:val="22"/>
          <w:szCs w:val="22"/>
        </w:rPr>
        <w:t xml:space="preserve"> de Parto, el 42 % de las personas gestantes en Colombia experimentó algún tipo de violencia verbal durante su embarazo.</w:t>
      </w:r>
      <w:hyperlink r:id="rId22">
        <w:r>
          <w:rPr>
            <w:color w:val="1155CC"/>
            <w:sz w:val="22"/>
            <w:szCs w:val="22"/>
            <w:u w:val="single"/>
          </w:rPr>
          <w:t>https://profamilia.org.co/wp-content/uploads/2024/07/El-42-de-las-personas-gestantes-en-Colombia-experimento-algun-tipo-de-violencia-verbal-durante-su-embarazo.pdf</w:t>
        </w:r>
      </w:hyperlink>
      <w:r>
        <w:rPr>
          <w:sz w:val="22"/>
          <w:szCs w:val="22"/>
        </w:rPr>
        <w:t xml:space="preserve">    </w:t>
      </w:r>
    </w:p>
    <w:p w14:paraId="6F5318FE" w14:textId="77777777" w:rsidR="00DA6FCB" w:rsidRDefault="00DA6FCB">
      <w:pPr>
        <w:rPr>
          <w:sz w:val="22"/>
          <w:szCs w:val="22"/>
        </w:rPr>
      </w:pPr>
    </w:p>
    <w:p w14:paraId="61F2C28E" w14:textId="77777777" w:rsidR="00DA6FCB" w:rsidRDefault="00910390">
      <w:pPr>
        <w:rPr>
          <w:sz w:val="22"/>
          <w:szCs w:val="22"/>
        </w:rPr>
      </w:pPr>
      <w:r>
        <w:rPr>
          <w:sz w:val="22"/>
          <w:szCs w:val="22"/>
        </w:rPr>
        <w:t xml:space="preserve">Rodríguez, J. y Martínez, A. (2021). La </w:t>
      </w:r>
      <w:r>
        <w:rPr>
          <w:sz w:val="22"/>
          <w:szCs w:val="22"/>
        </w:rPr>
        <w:t xml:space="preserve">violencia obstétrica: una práctica invisibilizada en la atención médica en España. Gaceta Sanitaria, 35(3). 211-212. </w:t>
      </w:r>
      <w:hyperlink r:id="rId23">
        <w:r>
          <w:rPr>
            <w:color w:val="1155CC"/>
            <w:sz w:val="22"/>
            <w:szCs w:val="22"/>
            <w:u w:val="single"/>
          </w:rPr>
          <w:t>https://doi.org/10.1016/j.gaceta.2020.06.019</w:t>
        </w:r>
      </w:hyperlink>
      <w:r>
        <w:rPr>
          <w:sz w:val="22"/>
          <w:szCs w:val="22"/>
        </w:rPr>
        <w:t xml:space="preserve"> </w:t>
      </w:r>
    </w:p>
    <w:p w14:paraId="391EAC36" w14:textId="77777777" w:rsidR="00DA6FCB" w:rsidRDefault="00DA6FCB">
      <w:pPr>
        <w:rPr>
          <w:sz w:val="22"/>
          <w:szCs w:val="22"/>
        </w:rPr>
      </w:pPr>
    </w:p>
    <w:p w14:paraId="68C1594C" w14:textId="77777777" w:rsidR="00DA6FCB" w:rsidRDefault="00910390">
      <w:pPr>
        <w:rPr>
          <w:sz w:val="22"/>
          <w:szCs w:val="22"/>
        </w:rPr>
      </w:pPr>
      <w:r>
        <w:rPr>
          <w:sz w:val="22"/>
          <w:szCs w:val="22"/>
        </w:rPr>
        <w:t xml:space="preserve">Secretaría Distrital de Salud (2023, 15 de noviembre). Política Pública de Salud Mental 2023-2032 - Documento CONPES 34. SDS. </w:t>
      </w:r>
      <w:hyperlink r:id="rId24">
        <w:r>
          <w:rPr>
            <w:color w:val="1155CC"/>
            <w:sz w:val="22"/>
            <w:szCs w:val="22"/>
            <w:u w:val="single"/>
          </w:rPr>
          <w:t>https://www.alcaldiabogota.gov.co/sisj</w:t>
        </w:r>
        <w:r>
          <w:rPr>
            <w:color w:val="1155CC"/>
            <w:sz w:val="22"/>
            <w:szCs w:val="22"/>
            <w:u w:val="single"/>
          </w:rPr>
          <w:t>ur/normas/Norma1.jsp?i=150858&amp;dt=S</w:t>
        </w:r>
      </w:hyperlink>
      <w:r>
        <w:rPr>
          <w:sz w:val="22"/>
          <w:szCs w:val="22"/>
        </w:rPr>
        <w:t xml:space="preserve"> </w:t>
      </w:r>
    </w:p>
    <w:p w14:paraId="5C8BB5F7" w14:textId="77777777" w:rsidR="00DA6FCB" w:rsidRDefault="00DA6FCB">
      <w:pPr>
        <w:rPr>
          <w:sz w:val="22"/>
          <w:szCs w:val="22"/>
        </w:rPr>
      </w:pPr>
    </w:p>
    <w:p w14:paraId="76D09A25" w14:textId="77777777" w:rsidR="00DA6FCB" w:rsidRDefault="00910390">
      <w:pPr>
        <w:rPr>
          <w:sz w:val="22"/>
          <w:szCs w:val="22"/>
        </w:rPr>
      </w:pPr>
      <w:r>
        <w:rPr>
          <w:sz w:val="22"/>
          <w:szCs w:val="22"/>
        </w:rPr>
        <w:t xml:space="preserve">Secretaría Distrital de Salud (2024). Modelo de Atención en Salud ‘Más Bienestar’. </w:t>
      </w:r>
      <w:hyperlink r:id="rId25">
        <w:r>
          <w:rPr>
            <w:color w:val="1155CC"/>
            <w:sz w:val="22"/>
            <w:szCs w:val="22"/>
            <w:u w:val="single"/>
          </w:rPr>
          <w:t>https://www.saludcapital.gov.co/Documents/</w:t>
        </w:r>
        <w:r>
          <w:rPr>
            <w:color w:val="1155CC"/>
            <w:sz w:val="22"/>
            <w:szCs w:val="22"/>
            <w:u w:val="single"/>
          </w:rPr>
          <w:t>Home/Doc_estr_MAS_Bienestar.pdfv</w:t>
        </w:r>
      </w:hyperlink>
      <w:r>
        <w:rPr>
          <w:sz w:val="22"/>
          <w:szCs w:val="22"/>
        </w:rPr>
        <w:t xml:space="preserve"> </w:t>
      </w:r>
    </w:p>
    <w:p w14:paraId="3BB68057" w14:textId="77777777" w:rsidR="00DA6FCB" w:rsidRDefault="00DA6FCB">
      <w:pPr>
        <w:rPr>
          <w:sz w:val="22"/>
          <w:szCs w:val="22"/>
        </w:rPr>
      </w:pPr>
    </w:p>
    <w:p w14:paraId="63667008" w14:textId="77777777" w:rsidR="00DA6FCB" w:rsidRDefault="00910390">
      <w:pPr>
        <w:rPr>
          <w:sz w:val="22"/>
          <w:szCs w:val="22"/>
        </w:rPr>
      </w:pPr>
      <w:r>
        <w:rPr>
          <w:sz w:val="22"/>
          <w:szCs w:val="22"/>
        </w:rPr>
        <w:t xml:space="preserve">The Lancet (2024). Safeguarding maternal mental health in the perinatal period. eClinicalMedicine, 71. </w:t>
      </w:r>
      <w:hyperlink r:id="rId26">
        <w:r>
          <w:rPr>
            <w:color w:val="1155CC"/>
            <w:sz w:val="22"/>
            <w:szCs w:val="22"/>
            <w:u w:val="single"/>
          </w:rPr>
          <w:t>https://doi.org/10.1016/j.eclinm.2024.102663</w:t>
        </w:r>
      </w:hyperlink>
      <w:r>
        <w:rPr>
          <w:sz w:val="22"/>
          <w:szCs w:val="22"/>
        </w:rPr>
        <w:t xml:space="preserve"> </w:t>
      </w:r>
    </w:p>
    <w:p w14:paraId="6BE4C85B" w14:textId="77777777" w:rsidR="00DA6FCB" w:rsidRDefault="00DA6FCB">
      <w:pPr>
        <w:rPr>
          <w:sz w:val="22"/>
          <w:szCs w:val="22"/>
        </w:rPr>
      </w:pPr>
    </w:p>
    <w:p w14:paraId="42E74903" w14:textId="77777777" w:rsidR="00DA6FCB" w:rsidRDefault="00DA6FCB">
      <w:pPr>
        <w:rPr>
          <w:sz w:val="22"/>
          <w:szCs w:val="22"/>
        </w:rPr>
      </w:pPr>
    </w:p>
    <w:p w14:paraId="3DE8DEF8" w14:textId="77777777" w:rsidR="00DA6FCB" w:rsidRDefault="00910390">
      <w:pPr>
        <w:numPr>
          <w:ilvl w:val="0"/>
          <w:numId w:val="1"/>
        </w:numPr>
        <w:jc w:val="both"/>
        <w:rPr>
          <w:b/>
          <w:sz w:val="22"/>
          <w:szCs w:val="22"/>
        </w:rPr>
      </w:pPr>
      <w:r>
        <w:rPr>
          <w:b/>
          <w:sz w:val="22"/>
          <w:szCs w:val="22"/>
        </w:rPr>
        <w:t>Pliego</w:t>
      </w:r>
      <w:r>
        <w:rPr>
          <w:b/>
          <w:sz w:val="22"/>
          <w:szCs w:val="22"/>
        </w:rPr>
        <w:t xml:space="preserve"> de modificaciones</w:t>
      </w:r>
    </w:p>
    <w:p w14:paraId="29BE92A2" w14:textId="77777777" w:rsidR="00DA6FCB" w:rsidRDefault="00DA6FCB">
      <w:pPr>
        <w:spacing w:line="276" w:lineRule="auto"/>
        <w:jc w:val="both"/>
        <w:rPr>
          <w:sz w:val="22"/>
          <w:szCs w:val="22"/>
        </w:rPr>
      </w:pPr>
    </w:p>
    <w:p w14:paraId="0F0C0FB8" w14:textId="77777777" w:rsidR="00DA6FCB" w:rsidRDefault="00910390">
      <w:pPr>
        <w:spacing w:line="276" w:lineRule="auto"/>
        <w:jc w:val="both"/>
        <w:rPr>
          <w:sz w:val="22"/>
          <w:szCs w:val="22"/>
        </w:rPr>
      </w:pPr>
      <w:r>
        <w:rPr>
          <w:sz w:val="22"/>
          <w:szCs w:val="22"/>
        </w:rPr>
        <w:t>Conforme a lo expuesto, me permito exponer las modificaciones a realizar en el articulado:</w:t>
      </w:r>
    </w:p>
    <w:p w14:paraId="5CC3C887" w14:textId="77777777" w:rsidR="00DA6FCB" w:rsidRDefault="00DA6FCB">
      <w:pPr>
        <w:spacing w:line="276" w:lineRule="auto"/>
        <w:jc w:val="both"/>
        <w:rPr>
          <w:sz w:val="22"/>
          <w:szCs w:val="22"/>
        </w:rPr>
      </w:pPr>
    </w:p>
    <w:tbl>
      <w:tblPr>
        <w:tblStyle w:val="a3"/>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7"/>
        <w:gridCol w:w="4330"/>
      </w:tblGrid>
      <w:tr w:rsidR="00DA6FCB" w14:paraId="42E1835D" w14:textId="77777777">
        <w:trPr>
          <w:trHeight w:val="653"/>
        </w:trPr>
        <w:tc>
          <w:tcPr>
            <w:tcW w:w="4317" w:type="dxa"/>
            <w:vAlign w:val="center"/>
          </w:tcPr>
          <w:p w14:paraId="5DF0D635" w14:textId="77777777" w:rsidR="00DA6FCB" w:rsidRDefault="00910390">
            <w:pPr>
              <w:spacing w:line="276" w:lineRule="auto"/>
              <w:jc w:val="center"/>
              <w:rPr>
                <w:b/>
                <w:sz w:val="22"/>
                <w:szCs w:val="22"/>
              </w:rPr>
            </w:pPr>
            <w:r>
              <w:rPr>
                <w:b/>
                <w:sz w:val="22"/>
                <w:szCs w:val="22"/>
              </w:rPr>
              <w:t>Proyecto de Acuerdo 080 de 2025</w:t>
            </w:r>
          </w:p>
        </w:tc>
        <w:tc>
          <w:tcPr>
            <w:tcW w:w="4330" w:type="dxa"/>
            <w:vAlign w:val="center"/>
          </w:tcPr>
          <w:p w14:paraId="7B56900F" w14:textId="77777777" w:rsidR="00DA6FCB" w:rsidRDefault="00910390">
            <w:pPr>
              <w:spacing w:line="276" w:lineRule="auto"/>
              <w:jc w:val="center"/>
              <w:rPr>
                <w:b/>
                <w:sz w:val="22"/>
                <w:szCs w:val="22"/>
              </w:rPr>
            </w:pPr>
            <w:r>
              <w:rPr>
                <w:b/>
                <w:sz w:val="22"/>
                <w:szCs w:val="22"/>
              </w:rPr>
              <w:t>Modificaciones</w:t>
            </w:r>
          </w:p>
        </w:tc>
      </w:tr>
      <w:tr w:rsidR="00DA6FCB" w14:paraId="68D78A7F" w14:textId="77777777">
        <w:tc>
          <w:tcPr>
            <w:tcW w:w="4317" w:type="dxa"/>
          </w:tcPr>
          <w:p w14:paraId="6079609F" w14:textId="77777777" w:rsidR="00DA6FCB" w:rsidRDefault="00910390">
            <w:pPr>
              <w:spacing w:line="276" w:lineRule="auto"/>
              <w:jc w:val="center"/>
              <w:rPr>
                <w:sz w:val="22"/>
                <w:szCs w:val="22"/>
              </w:rPr>
            </w:pPr>
            <w:r>
              <w:rPr>
                <w:sz w:val="22"/>
                <w:szCs w:val="22"/>
              </w:rPr>
              <w:t>POR EL CUAL SE FORTALECE Y FOMENTA LA ATENCIÓN DE LA SALUD MENTAL MATERNA EN EL DISTRITO CAPITAL</w:t>
            </w:r>
            <w:r>
              <w:rPr>
                <w:sz w:val="22"/>
                <w:szCs w:val="22"/>
              </w:rPr>
              <w:t xml:space="preserve"> Y SE DICTAN OTRAS DISPOSICIONES</w:t>
            </w:r>
          </w:p>
        </w:tc>
        <w:tc>
          <w:tcPr>
            <w:tcW w:w="4330" w:type="dxa"/>
          </w:tcPr>
          <w:p w14:paraId="2B7CABCC" w14:textId="77777777" w:rsidR="00DA6FCB" w:rsidRDefault="00910390">
            <w:pPr>
              <w:spacing w:line="276" w:lineRule="auto"/>
              <w:jc w:val="center"/>
              <w:rPr>
                <w:b/>
                <w:sz w:val="22"/>
                <w:szCs w:val="22"/>
              </w:rPr>
            </w:pPr>
            <w:r>
              <w:rPr>
                <w:sz w:val="22"/>
                <w:szCs w:val="22"/>
              </w:rPr>
              <w:t xml:space="preserve">POR EL CUAL </w:t>
            </w:r>
            <w:r>
              <w:rPr>
                <w:b/>
                <w:sz w:val="22"/>
                <w:szCs w:val="22"/>
              </w:rPr>
              <w:t>SE CREA LA RUTA INTEGRAL DE ATENCIONES EN SALUD MENTAL PERINATAL EN EL DISTRITO CAPITAL, SE CREA EL DÍA DISTRITAL DE LA SALUD MENTAL MATERNA Y SE DICTAN OTRAS DISPOSICIONES</w:t>
            </w:r>
          </w:p>
        </w:tc>
      </w:tr>
      <w:tr w:rsidR="00DA6FCB" w14:paraId="19A182CE" w14:textId="77777777">
        <w:tc>
          <w:tcPr>
            <w:tcW w:w="4317" w:type="dxa"/>
          </w:tcPr>
          <w:p w14:paraId="2FE91EBA" w14:textId="77777777" w:rsidR="00DA6FCB" w:rsidRDefault="00910390">
            <w:pPr>
              <w:jc w:val="center"/>
              <w:rPr>
                <w:b/>
                <w:sz w:val="22"/>
                <w:szCs w:val="22"/>
              </w:rPr>
            </w:pPr>
            <w:r>
              <w:rPr>
                <w:b/>
                <w:sz w:val="22"/>
                <w:szCs w:val="22"/>
              </w:rPr>
              <w:t>EL CONCEJO DE BOGOTÁ, D.C.</w:t>
            </w:r>
          </w:p>
          <w:p w14:paraId="1D4C9153" w14:textId="77777777" w:rsidR="00DA6FCB" w:rsidRDefault="00DA6FCB">
            <w:pPr>
              <w:jc w:val="both"/>
              <w:rPr>
                <w:sz w:val="22"/>
                <w:szCs w:val="22"/>
              </w:rPr>
            </w:pPr>
          </w:p>
          <w:p w14:paraId="1D6FE922" w14:textId="77777777" w:rsidR="00DA6FCB" w:rsidRDefault="00910390">
            <w:pPr>
              <w:jc w:val="center"/>
              <w:rPr>
                <w:sz w:val="22"/>
                <w:szCs w:val="22"/>
              </w:rPr>
            </w:pPr>
            <w:r>
              <w:rPr>
                <w:sz w:val="22"/>
                <w:szCs w:val="22"/>
              </w:rPr>
              <w:t>En uso de</w:t>
            </w:r>
            <w:r>
              <w:rPr>
                <w:sz w:val="22"/>
                <w:szCs w:val="22"/>
              </w:rPr>
              <w:t xml:space="preserve"> sus atribuciones constitucionales y legales, y en especial las que le confieren los numerales 1 y 25 del artículo 12 del Decreto Ley 1421 de 1993,</w:t>
            </w:r>
          </w:p>
          <w:p w14:paraId="694F77DE" w14:textId="77777777" w:rsidR="00DA6FCB" w:rsidRDefault="00DA6FCB">
            <w:pPr>
              <w:jc w:val="both"/>
              <w:rPr>
                <w:sz w:val="22"/>
                <w:szCs w:val="22"/>
              </w:rPr>
            </w:pPr>
          </w:p>
          <w:p w14:paraId="28B67A88" w14:textId="77777777" w:rsidR="00DA6FCB" w:rsidRDefault="00910390">
            <w:pPr>
              <w:jc w:val="center"/>
              <w:rPr>
                <w:b/>
                <w:sz w:val="22"/>
                <w:szCs w:val="22"/>
              </w:rPr>
            </w:pPr>
            <w:r>
              <w:rPr>
                <w:b/>
                <w:sz w:val="22"/>
                <w:szCs w:val="22"/>
              </w:rPr>
              <w:t>ACUERDA</w:t>
            </w:r>
          </w:p>
        </w:tc>
        <w:tc>
          <w:tcPr>
            <w:tcW w:w="4330" w:type="dxa"/>
          </w:tcPr>
          <w:p w14:paraId="7B87890C" w14:textId="77777777" w:rsidR="00DA6FCB" w:rsidRDefault="00910390">
            <w:pPr>
              <w:spacing w:line="276" w:lineRule="auto"/>
              <w:jc w:val="both"/>
              <w:rPr>
                <w:sz w:val="22"/>
                <w:szCs w:val="22"/>
              </w:rPr>
            </w:pPr>
            <w:r>
              <w:rPr>
                <w:sz w:val="22"/>
                <w:szCs w:val="22"/>
              </w:rPr>
              <w:t>Sin modificaciones.</w:t>
            </w:r>
          </w:p>
        </w:tc>
      </w:tr>
      <w:tr w:rsidR="00DA6FCB" w14:paraId="1545A97D" w14:textId="77777777">
        <w:tc>
          <w:tcPr>
            <w:tcW w:w="4317" w:type="dxa"/>
          </w:tcPr>
          <w:p w14:paraId="6423CC9C" w14:textId="77777777" w:rsidR="00DA6FCB" w:rsidRDefault="00910390">
            <w:pPr>
              <w:jc w:val="both"/>
              <w:rPr>
                <w:sz w:val="22"/>
                <w:szCs w:val="22"/>
              </w:rPr>
            </w:pPr>
            <w:r>
              <w:rPr>
                <w:b/>
                <w:sz w:val="22"/>
                <w:szCs w:val="22"/>
              </w:rPr>
              <w:t xml:space="preserve">ARTÍCULO 1. OBJETO. </w:t>
            </w:r>
            <w:r>
              <w:rPr>
                <w:sz w:val="22"/>
                <w:szCs w:val="22"/>
              </w:rPr>
              <w:t>Fortalecer y fomentar la atención psicológica y psiquiátri</w:t>
            </w:r>
            <w:r>
              <w:rPr>
                <w:sz w:val="22"/>
                <w:szCs w:val="22"/>
              </w:rPr>
              <w:t xml:space="preserve">ca para aquellas mujeres que la soliciten durante el embarazo y el periodo posparto en el Distrito Capital. Así como declarar el primer miércoles del mes de mayo de cada año como el Día Distrital de la Salud Mental Materna. </w:t>
            </w:r>
          </w:p>
        </w:tc>
        <w:tc>
          <w:tcPr>
            <w:tcW w:w="4330" w:type="dxa"/>
          </w:tcPr>
          <w:p w14:paraId="4C6D6A37" w14:textId="77777777" w:rsidR="00DA6FCB" w:rsidRDefault="00910390">
            <w:pPr>
              <w:jc w:val="both"/>
              <w:rPr>
                <w:sz w:val="22"/>
                <w:szCs w:val="22"/>
              </w:rPr>
            </w:pPr>
            <w:r>
              <w:rPr>
                <w:b/>
                <w:sz w:val="22"/>
                <w:szCs w:val="22"/>
              </w:rPr>
              <w:t>ARTÍCULO 1. OBJETO. Créese la R</w:t>
            </w:r>
            <w:r>
              <w:rPr>
                <w:b/>
                <w:sz w:val="22"/>
                <w:szCs w:val="22"/>
              </w:rPr>
              <w:t>uta Integral de Atenciones en Salud Mental Perinatal en el Distrito Capital, como mecanismo de identificación, prevención, tratamiento y concientización sobre los trastornos de salud mental en las mujeres y las personas gestantes; y declárase</w:t>
            </w:r>
            <w:r>
              <w:rPr>
                <w:sz w:val="22"/>
                <w:szCs w:val="22"/>
              </w:rPr>
              <w:t xml:space="preserve"> el primer mié</w:t>
            </w:r>
            <w:r>
              <w:rPr>
                <w:sz w:val="22"/>
                <w:szCs w:val="22"/>
              </w:rPr>
              <w:t>rcoles del mes de mayo de cada año como el Día Distrital de la Salud Mental Materna.</w:t>
            </w:r>
          </w:p>
          <w:p w14:paraId="1C90AF40" w14:textId="77777777" w:rsidR="00DA6FCB" w:rsidRDefault="00DA6FCB">
            <w:pPr>
              <w:jc w:val="both"/>
              <w:rPr>
                <w:sz w:val="22"/>
                <w:szCs w:val="22"/>
              </w:rPr>
            </w:pPr>
          </w:p>
          <w:p w14:paraId="759FF9F9" w14:textId="77777777" w:rsidR="00DA6FCB" w:rsidRDefault="00910390">
            <w:pPr>
              <w:jc w:val="both"/>
              <w:rPr>
                <w:b/>
                <w:sz w:val="22"/>
                <w:szCs w:val="22"/>
              </w:rPr>
            </w:pPr>
            <w:r>
              <w:rPr>
                <w:b/>
                <w:sz w:val="22"/>
                <w:szCs w:val="22"/>
              </w:rPr>
              <w:t>Parágrafo 1. La Secretaría Distrital de Salud liderará, en coordinación con la Secretaría Distrital de la Mujer, la creación de la Ruta Integral en Salud Mental Perinatal</w:t>
            </w:r>
            <w:r>
              <w:rPr>
                <w:b/>
                <w:sz w:val="22"/>
                <w:szCs w:val="22"/>
              </w:rPr>
              <w:t xml:space="preserve"> y realizará, en el marco de sus competencias de Inspección Vigilancia y Control, el seguimiento a las instituciones prestadoras de servicios de salud, públicas y privadas, habilitadas en el Distrito Capital, para verificar la implementación de la misma. </w:t>
            </w:r>
          </w:p>
        </w:tc>
      </w:tr>
      <w:tr w:rsidR="00DA6FCB" w14:paraId="6C57CB29" w14:textId="77777777">
        <w:tc>
          <w:tcPr>
            <w:tcW w:w="4317" w:type="dxa"/>
          </w:tcPr>
          <w:p w14:paraId="2C83E6C5" w14:textId="77777777" w:rsidR="00DA6FCB" w:rsidRDefault="00910390">
            <w:pPr>
              <w:jc w:val="both"/>
              <w:rPr>
                <w:sz w:val="22"/>
                <w:szCs w:val="22"/>
              </w:rPr>
            </w:pPr>
            <w:r>
              <w:rPr>
                <w:b/>
                <w:sz w:val="22"/>
                <w:szCs w:val="22"/>
              </w:rPr>
              <w:t>ARTÍCULO 2.</w:t>
            </w:r>
            <w:r>
              <w:rPr>
                <w:sz w:val="22"/>
                <w:szCs w:val="22"/>
              </w:rPr>
              <w:t xml:space="preserve">  </w:t>
            </w:r>
            <w:r>
              <w:rPr>
                <w:b/>
                <w:sz w:val="22"/>
                <w:szCs w:val="22"/>
              </w:rPr>
              <w:t xml:space="preserve">LINEAMIENTOS. </w:t>
            </w:r>
            <w:r>
              <w:rPr>
                <w:sz w:val="22"/>
                <w:szCs w:val="22"/>
              </w:rPr>
              <w:t xml:space="preserve"> Para fortalecer y fomentar la atención psicológica y psiquiátrica a mujeres durante el embarazo y el periodo posparto en el Distrito Capital se deberán seguir los siguientes lineamientos: </w:t>
            </w:r>
          </w:p>
          <w:p w14:paraId="5B38DC8C" w14:textId="77777777" w:rsidR="00DA6FCB" w:rsidRDefault="00DA6FCB">
            <w:pPr>
              <w:jc w:val="both"/>
              <w:rPr>
                <w:b/>
                <w:sz w:val="22"/>
                <w:szCs w:val="22"/>
              </w:rPr>
            </w:pPr>
          </w:p>
          <w:p w14:paraId="2F71BD8E" w14:textId="77777777" w:rsidR="00DA6FCB" w:rsidRDefault="00910390">
            <w:pPr>
              <w:numPr>
                <w:ilvl w:val="0"/>
                <w:numId w:val="2"/>
              </w:numPr>
              <w:spacing w:after="13"/>
              <w:jc w:val="both"/>
              <w:rPr>
                <w:sz w:val="22"/>
                <w:szCs w:val="22"/>
              </w:rPr>
            </w:pPr>
            <w:r>
              <w:rPr>
                <w:sz w:val="22"/>
                <w:szCs w:val="22"/>
              </w:rPr>
              <w:t xml:space="preserve">Garantizar a las mujeres que lo </w:t>
            </w:r>
            <w:r>
              <w:rPr>
                <w:sz w:val="22"/>
                <w:szCs w:val="22"/>
              </w:rPr>
              <w:t>soliciten, el acceso al servicio de atención psicológica y psiquiátrica durante y después del embarazo.</w:t>
            </w:r>
          </w:p>
          <w:p w14:paraId="3981AA22" w14:textId="77777777" w:rsidR="00DA6FCB" w:rsidRDefault="00DA6FCB">
            <w:pPr>
              <w:spacing w:after="13"/>
              <w:ind w:left="720"/>
              <w:jc w:val="both"/>
              <w:rPr>
                <w:sz w:val="22"/>
                <w:szCs w:val="22"/>
              </w:rPr>
            </w:pPr>
          </w:p>
          <w:p w14:paraId="3E68A102" w14:textId="77777777" w:rsidR="00DA6FCB" w:rsidRDefault="00910390">
            <w:pPr>
              <w:numPr>
                <w:ilvl w:val="0"/>
                <w:numId w:val="2"/>
              </w:numPr>
              <w:spacing w:after="13"/>
              <w:jc w:val="both"/>
              <w:rPr>
                <w:sz w:val="22"/>
                <w:szCs w:val="22"/>
              </w:rPr>
            </w:pPr>
            <w:r>
              <w:rPr>
                <w:sz w:val="22"/>
                <w:szCs w:val="22"/>
              </w:rPr>
              <w:t xml:space="preserve">Identificar signos tempranos que sugieran la presencia de enfermedades mentales en mujeres durante y después del embarazo. </w:t>
            </w:r>
          </w:p>
          <w:p w14:paraId="4EF5AE94" w14:textId="77777777" w:rsidR="00DA6FCB" w:rsidRDefault="00DA6FCB">
            <w:pPr>
              <w:spacing w:after="13"/>
              <w:jc w:val="both"/>
              <w:rPr>
                <w:sz w:val="22"/>
                <w:szCs w:val="22"/>
              </w:rPr>
            </w:pPr>
          </w:p>
          <w:p w14:paraId="42375056" w14:textId="77777777" w:rsidR="00DA6FCB" w:rsidRDefault="00910390">
            <w:pPr>
              <w:numPr>
                <w:ilvl w:val="0"/>
                <w:numId w:val="2"/>
              </w:numPr>
              <w:spacing w:after="13"/>
              <w:jc w:val="both"/>
              <w:rPr>
                <w:sz w:val="22"/>
                <w:szCs w:val="22"/>
              </w:rPr>
            </w:pPr>
            <w:r>
              <w:rPr>
                <w:sz w:val="22"/>
                <w:szCs w:val="22"/>
              </w:rPr>
              <w:t>Realizar acompañamiento ps</w:t>
            </w:r>
            <w:r>
              <w:rPr>
                <w:sz w:val="22"/>
                <w:szCs w:val="22"/>
              </w:rPr>
              <w:t>icosocial a las mujeres antes y después del parto en procura de preservar su salud mental, el buen desempeño durante la gestación y el buen desarrollo de la persona por nacer o nacida.</w:t>
            </w:r>
          </w:p>
          <w:p w14:paraId="5F11D4A6" w14:textId="77777777" w:rsidR="00DA6FCB" w:rsidRDefault="00DA6FCB">
            <w:pPr>
              <w:ind w:left="708"/>
              <w:rPr>
                <w:sz w:val="22"/>
                <w:szCs w:val="22"/>
              </w:rPr>
            </w:pPr>
          </w:p>
          <w:p w14:paraId="4A17C33D" w14:textId="77777777" w:rsidR="00DA6FCB" w:rsidRDefault="00910390">
            <w:pPr>
              <w:numPr>
                <w:ilvl w:val="0"/>
                <w:numId w:val="2"/>
              </w:numPr>
              <w:spacing w:after="13"/>
              <w:jc w:val="both"/>
              <w:rPr>
                <w:sz w:val="22"/>
                <w:szCs w:val="22"/>
              </w:rPr>
            </w:pPr>
            <w:r>
              <w:rPr>
                <w:sz w:val="22"/>
                <w:szCs w:val="22"/>
              </w:rPr>
              <w:t>Fomentar desde el Distrito la sensibilización sobre la salud mental de</w:t>
            </w:r>
            <w:r>
              <w:rPr>
                <w:sz w:val="22"/>
                <w:szCs w:val="22"/>
              </w:rPr>
              <w:t xml:space="preserve"> las mujeres durante y después del embarazo. </w:t>
            </w:r>
          </w:p>
          <w:p w14:paraId="0CA9DA53" w14:textId="77777777" w:rsidR="00DA6FCB" w:rsidRDefault="00DA6FCB">
            <w:pPr>
              <w:spacing w:after="13"/>
              <w:ind w:left="720"/>
              <w:jc w:val="both"/>
              <w:rPr>
                <w:sz w:val="22"/>
                <w:szCs w:val="22"/>
              </w:rPr>
            </w:pPr>
          </w:p>
          <w:p w14:paraId="6B29497D" w14:textId="77777777" w:rsidR="00DA6FCB" w:rsidRDefault="00910390">
            <w:pPr>
              <w:numPr>
                <w:ilvl w:val="0"/>
                <w:numId w:val="2"/>
              </w:numPr>
              <w:jc w:val="both"/>
              <w:rPr>
                <w:sz w:val="22"/>
                <w:szCs w:val="22"/>
              </w:rPr>
            </w:pPr>
            <w:r>
              <w:rPr>
                <w:sz w:val="22"/>
                <w:szCs w:val="22"/>
              </w:rPr>
              <w:t xml:space="preserve">Propender por la colaboración intersectorial para el desarrollo y fomento de la investigación de la salud mental de las mujeres durante y después del embarazo. </w:t>
            </w:r>
          </w:p>
          <w:p w14:paraId="29F5281D" w14:textId="77777777" w:rsidR="00DA6FCB" w:rsidRDefault="00DA6FCB">
            <w:pPr>
              <w:ind w:left="720"/>
              <w:jc w:val="both"/>
              <w:rPr>
                <w:sz w:val="22"/>
                <w:szCs w:val="22"/>
              </w:rPr>
            </w:pPr>
          </w:p>
          <w:p w14:paraId="3D10A2FF" w14:textId="77777777" w:rsidR="00DA6FCB" w:rsidRDefault="00910390">
            <w:pPr>
              <w:numPr>
                <w:ilvl w:val="0"/>
                <w:numId w:val="2"/>
              </w:numPr>
              <w:jc w:val="both"/>
              <w:rPr>
                <w:sz w:val="22"/>
                <w:szCs w:val="22"/>
              </w:rPr>
            </w:pPr>
            <w:r>
              <w:rPr>
                <w:sz w:val="22"/>
                <w:szCs w:val="22"/>
              </w:rPr>
              <w:t>Fomentar y promover los servicios de prevención</w:t>
            </w:r>
            <w:r>
              <w:rPr>
                <w:sz w:val="22"/>
                <w:szCs w:val="22"/>
              </w:rPr>
              <w:t xml:space="preserve"> y atención de las enfermedades y trastornos mentales en las mujeres gestantes, incluido un periodo de tiempo posterior al embarazo. </w:t>
            </w:r>
          </w:p>
          <w:p w14:paraId="4249EEE6" w14:textId="77777777" w:rsidR="00DA6FCB" w:rsidRDefault="00DA6FCB">
            <w:pPr>
              <w:ind w:left="720"/>
              <w:rPr>
                <w:sz w:val="22"/>
                <w:szCs w:val="22"/>
              </w:rPr>
            </w:pPr>
          </w:p>
          <w:p w14:paraId="295EB45D" w14:textId="77777777" w:rsidR="00DA6FCB" w:rsidRDefault="00910390">
            <w:pPr>
              <w:numPr>
                <w:ilvl w:val="0"/>
                <w:numId w:val="2"/>
              </w:numPr>
              <w:jc w:val="both"/>
              <w:rPr>
                <w:sz w:val="22"/>
                <w:szCs w:val="22"/>
              </w:rPr>
            </w:pPr>
            <w:r>
              <w:rPr>
                <w:sz w:val="22"/>
                <w:szCs w:val="22"/>
              </w:rPr>
              <w:t xml:space="preserve">Formular indicadores que permitan hacer seguimiento a la salud mental durante el periodo de gestación y/o postparto. </w:t>
            </w:r>
          </w:p>
          <w:p w14:paraId="313A2037" w14:textId="77777777" w:rsidR="00DA6FCB" w:rsidRDefault="00DA6FCB">
            <w:pPr>
              <w:ind w:left="708"/>
              <w:rPr>
                <w:sz w:val="22"/>
                <w:szCs w:val="22"/>
              </w:rPr>
            </w:pPr>
          </w:p>
          <w:p w14:paraId="1DF29BF3" w14:textId="77777777" w:rsidR="00DA6FCB" w:rsidRDefault="00910390">
            <w:pPr>
              <w:jc w:val="both"/>
              <w:rPr>
                <w:sz w:val="22"/>
                <w:szCs w:val="22"/>
              </w:rPr>
            </w:pPr>
            <w:r>
              <w:rPr>
                <w:b/>
                <w:sz w:val="22"/>
                <w:szCs w:val="22"/>
              </w:rPr>
              <w:t>Parágrafo.</w:t>
            </w:r>
            <w:r>
              <w:rPr>
                <w:sz w:val="22"/>
                <w:szCs w:val="22"/>
              </w:rPr>
              <w:t xml:space="preserve"> De manera progresiva, la Administración irá complementando los lineamientos para garantizar el derecho a la salud de las mujeres durante el embarazo y posparto.</w:t>
            </w:r>
          </w:p>
        </w:tc>
        <w:tc>
          <w:tcPr>
            <w:tcW w:w="4330" w:type="dxa"/>
          </w:tcPr>
          <w:p w14:paraId="7F557511" w14:textId="77777777" w:rsidR="00DA6FCB" w:rsidRDefault="00910390">
            <w:pPr>
              <w:jc w:val="both"/>
              <w:rPr>
                <w:sz w:val="22"/>
                <w:szCs w:val="22"/>
              </w:rPr>
            </w:pPr>
            <w:r>
              <w:rPr>
                <w:b/>
                <w:sz w:val="22"/>
                <w:szCs w:val="22"/>
              </w:rPr>
              <w:t>ARTÍCULO 2.</w:t>
            </w:r>
            <w:r>
              <w:rPr>
                <w:sz w:val="22"/>
                <w:szCs w:val="22"/>
              </w:rPr>
              <w:t xml:space="preserve">  </w:t>
            </w:r>
            <w:r>
              <w:rPr>
                <w:b/>
                <w:sz w:val="22"/>
                <w:szCs w:val="22"/>
              </w:rPr>
              <w:t xml:space="preserve">LINEAMIENTOS. </w:t>
            </w:r>
            <w:r>
              <w:rPr>
                <w:sz w:val="22"/>
                <w:szCs w:val="22"/>
              </w:rPr>
              <w:t xml:space="preserve"> La Ruta Integral de Atención en Salud Mental Perinatal d</w:t>
            </w:r>
            <w:r>
              <w:rPr>
                <w:sz w:val="22"/>
                <w:szCs w:val="22"/>
              </w:rPr>
              <w:t xml:space="preserve">eberá incluir lineamientos para: </w:t>
            </w:r>
          </w:p>
          <w:p w14:paraId="0C790B6F" w14:textId="77777777" w:rsidR="00DA6FCB" w:rsidRDefault="00DA6FCB">
            <w:pPr>
              <w:jc w:val="both"/>
              <w:rPr>
                <w:b/>
                <w:sz w:val="22"/>
                <w:szCs w:val="22"/>
              </w:rPr>
            </w:pPr>
          </w:p>
          <w:p w14:paraId="1AB8575A" w14:textId="77777777" w:rsidR="00DA6FCB" w:rsidRDefault="00910390">
            <w:pPr>
              <w:numPr>
                <w:ilvl w:val="0"/>
                <w:numId w:val="5"/>
              </w:numPr>
              <w:spacing w:after="13"/>
              <w:jc w:val="both"/>
              <w:rPr>
                <w:sz w:val="22"/>
                <w:szCs w:val="22"/>
              </w:rPr>
            </w:pPr>
            <w:r>
              <w:rPr>
                <w:sz w:val="22"/>
                <w:szCs w:val="22"/>
              </w:rPr>
              <w:t>Garantizar a </w:t>
            </w:r>
            <w:r>
              <w:rPr>
                <w:b/>
                <w:sz w:val="22"/>
                <w:szCs w:val="22"/>
              </w:rPr>
              <w:t xml:space="preserve">todas </w:t>
            </w:r>
            <w:r>
              <w:rPr>
                <w:sz w:val="22"/>
                <w:szCs w:val="22"/>
              </w:rPr>
              <w:t xml:space="preserve">las mujeres </w:t>
            </w:r>
            <w:r>
              <w:rPr>
                <w:b/>
                <w:sz w:val="22"/>
                <w:szCs w:val="22"/>
              </w:rPr>
              <w:t>y personas gestantes acceso a programas, estrategias y servicios de identificación, prevención, tratamiento y concientización sobre los trastornos de salud mental perinatal durante y después</w:t>
            </w:r>
            <w:r>
              <w:rPr>
                <w:b/>
                <w:sz w:val="22"/>
                <w:szCs w:val="22"/>
              </w:rPr>
              <w:t xml:space="preserve"> del embarazo, incluido, si es el caso, aquellas requeridas para afrontar el</w:t>
            </w:r>
            <w:r>
              <w:rPr>
                <w:sz w:val="22"/>
                <w:szCs w:val="22"/>
              </w:rPr>
              <w:t xml:space="preserve"> </w:t>
            </w:r>
            <w:r>
              <w:rPr>
                <w:b/>
                <w:sz w:val="22"/>
                <w:szCs w:val="22"/>
              </w:rPr>
              <w:t>duelo gestacional y perinatal</w:t>
            </w:r>
            <w:r>
              <w:rPr>
                <w:sz w:val="22"/>
                <w:szCs w:val="22"/>
              </w:rPr>
              <w:t xml:space="preserve"> .</w:t>
            </w:r>
          </w:p>
          <w:p w14:paraId="2CFBC9C0" w14:textId="77777777" w:rsidR="00DA6FCB" w:rsidRDefault="00DA6FCB">
            <w:pPr>
              <w:spacing w:after="13"/>
              <w:jc w:val="both"/>
              <w:rPr>
                <w:sz w:val="22"/>
                <w:szCs w:val="22"/>
              </w:rPr>
            </w:pPr>
          </w:p>
          <w:p w14:paraId="52778B1D" w14:textId="77777777" w:rsidR="00DA6FCB" w:rsidRDefault="00910390">
            <w:pPr>
              <w:numPr>
                <w:ilvl w:val="0"/>
                <w:numId w:val="5"/>
              </w:numPr>
              <w:spacing w:after="13"/>
              <w:jc w:val="both"/>
              <w:rPr>
                <w:sz w:val="22"/>
                <w:szCs w:val="22"/>
              </w:rPr>
            </w:pPr>
            <w:r>
              <w:rPr>
                <w:sz w:val="22"/>
                <w:szCs w:val="22"/>
              </w:rPr>
              <w:t xml:space="preserve">Identificar signos tempranos que sugieran la presencia de enfermedades </w:t>
            </w:r>
            <w:r>
              <w:rPr>
                <w:b/>
                <w:sz w:val="22"/>
                <w:szCs w:val="22"/>
              </w:rPr>
              <w:t>y trastornos</w:t>
            </w:r>
            <w:r>
              <w:rPr>
                <w:sz w:val="22"/>
                <w:szCs w:val="22"/>
              </w:rPr>
              <w:t xml:space="preserve"> mentales en mujeres </w:t>
            </w:r>
            <w:r>
              <w:rPr>
                <w:b/>
                <w:sz w:val="22"/>
                <w:szCs w:val="22"/>
              </w:rPr>
              <w:t>y personas gestantes</w:t>
            </w:r>
            <w:r>
              <w:rPr>
                <w:sz w:val="22"/>
                <w:szCs w:val="22"/>
              </w:rPr>
              <w:t xml:space="preserve"> durante y después del</w:t>
            </w:r>
            <w:r>
              <w:rPr>
                <w:sz w:val="22"/>
                <w:szCs w:val="22"/>
              </w:rPr>
              <w:t xml:space="preserve"> embarazo. </w:t>
            </w:r>
          </w:p>
          <w:p w14:paraId="4F20B27F" w14:textId="77777777" w:rsidR="00DA6FCB" w:rsidRDefault="00DA6FCB">
            <w:pPr>
              <w:spacing w:after="13"/>
              <w:ind w:left="720"/>
              <w:jc w:val="both"/>
              <w:rPr>
                <w:sz w:val="22"/>
                <w:szCs w:val="22"/>
              </w:rPr>
            </w:pPr>
          </w:p>
          <w:p w14:paraId="346C9F9C" w14:textId="77777777" w:rsidR="00DA6FCB" w:rsidRDefault="00910390">
            <w:pPr>
              <w:numPr>
                <w:ilvl w:val="0"/>
                <w:numId w:val="5"/>
              </w:numPr>
              <w:spacing w:after="13"/>
              <w:jc w:val="both"/>
              <w:rPr>
                <w:sz w:val="22"/>
                <w:szCs w:val="22"/>
              </w:rPr>
            </w:pPr>
            <w:r>
              <w:rPr>
                <w:sz w:val="22"/>
                <w:szCs w:val="22"/>
              </w:rPr>
              <w:t xml:space="preserve">Realizar acompañamiento psicosocial a las mujeres </w:t>
            </w:r>
            <w:r>
              <w:rPr>
                <w:b/>
                <w:sz w:val="22"/>
                <w:szCs w:val="22"/>
              </w:rPr>
              <w:t>y personas gestantes</w:t>
            </w:r>
            <w:r>
              <w:rPr>
                <w:sz w:val="22"/>
                <w:szCs w:val="22"/>
              </w:rPr>
              <w:t xml:space="preserve"> antes y después del parto en procura de preservar su salud mental, el buen desempeño durante la gestación y el buen desarrollo de la persona por nacer o nacida.</w:t>
            </w:r>
          </w:p>
          <w:p w14:paraId="4633E59C" w14:textId="77777777" w:rsidR="00DA6FCB" w:rsidRDefault="00DA6FCB">
            <w:pPr>
              <w:ind w:left="720"/>
              <w:rPr>
                <w:sz w:val="22"/>
                <w:szCs w:val="22"/>
              </w:rPr>
            </w:pPr>
          </w:p>
          <w:p w14:paraId="4FFC6584" w14:textId="77777777" w:rsidR="00DA6FCB" w:rsidRDefault="00910390">
            <w:pPr>
              <w:numPr>
                <w:ilvl w:val="0"/>
                <w:numId w:val="5"/>
              </w:numPr>
              <w:spacing w:after="13"/>
              <w:jc w:val="both"/>
              <w:rPr>
                <w:sz w:val="22"/>
                <w:szCs w:val="22"/>
              </w:rPr>
            </w:pPr>
            <w:r>
              <w:rPr>
                <w:sz w:val="22"/>
                <w:szCs w:val="22"/>
              </w:rPr>
              <w:t>Fomentar d</w:t>
            </w:r>
            <w:r>
              <w:rPr>
                <w:sz w:val="22"/>
                <w:szCs w:val="22"/>
              </w:rPr>
              <w:t xml:space="preserve">esde el Distrito la sensibilización sobre la salud mental </w:t>
            </w:r>
            <w:r>
              <w:rPr>
                <w:b/>
                <w:sz w:val="22"/>
                <w:szCs w:val="22"/>
              </w:rPr>
              <w:t xml:space="preserve">perinatal entre la población, las instituciones prestadoras de servicios de salud y el personal sanitario. </w:t>
            </w:r>
          </w:p>
          <w:p w14:paraId="20CF5C9C" w14:textId="77777777" w:rsidR="00DA6FCB" w:rsidRDefault="00DA6FCB">
            <w:pPr>
              <w:spacing w:after="13"/>
              <w:ind w:left="1440"/>
              <w:jc w:val="both"/>
              <w:rPr>
                <w:sz w:val="22"/>
                <w:szCs w:val="22"/>
              </w:rPr>
            </w:pPr>
          </w:p>
          <w:p w14:paraId="4E20967A" w14:textId="77777777" w:rsidR="00DA6FCB" w:rsidRDefault="00910390">
            <w:pPr>
              <w:numPr>
                <w:ilvl w:val="0"/>
                <w:numId w:val="5"/>
              </w:numPr>
              <w:jc w:val="both"/>
              <w:rPr>
                <w:sz w:val="22"/>
                <w:szCs w:val="22"/>
              </w:rPr>
            </w:pPr>
            <w:r>
              <w:rPr>
                <w:sz w:val="22"/>
                <w:szCs w:val="22"/>
              </w:rPr>
              <w:t>Propender por la colaboración intersectorial para el desarrollo y fomento de la investiga</w:t>
            </w:r>
            <w:r>
              <w:rPr>
                <w:sz w:val="22"/>
                <w:szCs w:val="22"/>
              </w:rPr>
              <w:t xml:space="preserve">ción de la salud mental perinatal de las mujeres </w:t>
            </w:r>
            <w:r>
              <w:rPr>
                <w:b/>
                <w:sz w:val="22"/>
                <w:szCs w:val="22"/>
              </w:rPr>
              <w:t>y personas gestantes</w:t>
            </w:r>
            <w:r>
              <w:rPr>
                <w:sz w:val="22"/>
                <w:szCs w:val="22"/>
              </w:rPr>
              <w:t xml:space="preserve">. </w:t>
            </w:r>
          </w:p>
          <w:p w14:paraId="53399CF0" w14:textId="77777777" w:rsidR="00DA6FCB" w:rsidRDefault="00DA6FCB">
            <w:pPr>
              <w:jc w:val="both"/>
              <w:rPr>
                <w:sz w:val="22"/>
                <w:szCs w:val="22"/>
              </w:rPr>
            </w:pPr>
          </w:p>
          <w:p w14:paraId="64467C20" w14:textId="77777777" w:rsidR="00DA6FCB" w:rsidRDefault="00910390">
            <w:pPr>
              <w:numPr>
                <w:ilvl w:val="0"/>
                <w:numId w:val="5"/>
              </w:numPr>
              <w:jc w:val="both"/>
              <w:rPr>
                <w:sz w:val="22"/>
                <w:szCs w:val="22"/>
              </w:rPr>
            </w:pPr>
            <w:r>
              <w:rPr>
                <w:sz w:val="22"/>
                <w:szCs w:val="22"/>
              </w:rPr>
              <w:t xml:space="preserve">Fomentar y promover los servicios de prevención y atención de las enfermedades y trastornos mentales perinatales en las mujeres gestantes </w:t>
            </w:r>
            <w:r>
              <w:rPr>
                <w:b/>
                <w:sz w:val="22"/>
                <w:szCs w:val="22"/>
              </w:rPr>
              <w:t>y personas gestantes</w:t>
            </w:r>
            <w:r>
              <w:rPr>
                <w:sz w:val="22"/>
                <w:szCs w:val="22"/>
              </w:rPr>
              <w:t xml:space="preserve">, incluido un periodo de tiempo posterior al embarazo. </w:t>
            </w:r>
          </w:p>
          <w:p w14:paraId="7F14C8C3" w14:textId="77777777" w:rsidR="00DA6FCB" w:rsidRDefault="00DA6FCB">
            <w:pPr>
              <w:ind w:left="720"/>
              <w:jc w:val="both"/>
              <w:rPr>
                <w:sz w:val="22"/>
                <w:szCs w:val="22"/>
              </w:rPr>
            </w:pPr>
          </w:p>
          <w:p w14:paraId="5B66EBAE" w14:textId="77777777" w:rsidR="00DA6FCB" w:rsidRDefault="00910390">
            <w:pPr>
              <w:numPr>
                <w:ilvl w:val="0"/>
                <w:numId w:val="5"/>
              </w:numPr>
              <w:jc w:val="both"/>
              <w:rPr>
                <w:b/>
                <w:sz w:val="22"/>
                <w:szCs w:val="22"/>
              </w:rPr>
            </w:pPr>
            <w:r>
              <w:rPr>
                <w:b/>
                <w:sz w:val="22"/>
                <w:szCs w:val="22"/>
              </w:rPr>
              <w:t>Erradicar todas las formas de discriminación, de violencia básada</w:t>
            </w:r>
            <w:r>
              <w:rPr>
                <w:b/>
                <w:sz w:val="22"/>
                <w:szCs w:val="22"/>
              </w:rPr>
              <w:t xml:space="preserve"> en género y de violencia obstétrica en la prestación de los servicios de salud dirigidos  mujeres y personas gestantes. en el Distrito Capital. </w:t>
            </w:r>
          </w:p>
          <w:p w14:paraId="166C6262" w14:textId="77777777" w:rsidR="00DA6FCB" w:rsidRDefault="00DA6FCB">
            <w:pPr>
              <w:rPr>
                <w:sz w:val="22"/>
                <w:szCs w:val="22"/>
              </w:rPr>
            </w:pPr>
          </w:p>
          <w:p w14:paraId="5706F9DB" w14:textId="77777777" w:rsidR="00DA6FCB" w:rsidRDefault="00910390">
            <w:pPr>
              <w:numPr>
                <w:ilvl w:val="0"/>
                <w:numId w:val="5"/>
              </w:numPr>
              <w:jc w:val="both"/>
              <w:rPr>
                <w:sz w:val="22"/>
                <w:szCs w:val="22"/>
              </w:rPr>
            </w:pPr>
            <w:r>
              <w:rPr>
                <w:sz w:val="22"/>
                <w:szCs w:val="22"/>
              </w:rPr>
              <w:t xml:space="preserve">Formular indicadores que permitan hacer seguimiento a la salud mental </w:t>
            </w:r>
            <w:r>
              <w:rPr>
                <w:b/>
                <w:sz w:val="22"/>
                <w:szCs w:val="22"/>
              </w:rPr>
              <w:t>perinatal.</w:t>
            </w:r>
            <w:r>
              <w:rPr>
                <w:sz w:val="22"/>
                <w:szCs w:val="22"/>
              </w:rPr>
              <w:t xml:space="preserve"> </w:t>
            </w:r>
          </w:p>
          <w:p w14:paraId="41AC1F80" w14:textId="77777777" w:rsidR="00DA6FCB" w:rsidRDefault="00DA6FCB">
            <w:pPr>
              <w:ind w:left="708"/>
              <w:rPr>
                <w:sz w:val="22"/>
                <w:szCs w:val="22"/>
              </w:rPr>
            </w:pPr>
          </w:p>
          <w:p w14:paraId="03413C48" w14:textId="77777777" w:rsidR="00DA6FCB" w:rsidRDefault="00910390">
            <w:pPr>
              <w:jc w:val="both"/>
              <w:rPr>
                <w:sz w:val="22"/>
                <w:szCs w:val="22"/>
              </w:rPr>
            </w:pPr>
            <w:r>
              <w:rPr>
                <w:b/>
                <w:sz w:val="22"/>
                <w:szCs w:val="22"/>
              </w:rPr>
              <w:t>Parágrafo.</w:t>
            </w:r>
            <w:r>
              <w:rPr>
                <w:sz w:val="22"/>
                <w:szCs w:val="22"/>
              </w:rPr>
              <w:t xml:space="preserve"> De manera progr</w:t>
            </w:r>
            <w:r>
              <w:rPr>
                <w:sz w:val="22"/>
                <w:szCs w:val="22"/>
              </w:rPr>
              <w:t>esiva, la Administración irá complementando los lineamientos para garantizar el derecho a la salud de las mujeres durante el embarazo y posparto.</w:t>
            </w:r>
          </w:p>
          <w:p w14:paraId="78B25445" w14:textId="77777777" w:rsidR="00DA6FCB" w:rsidRDefault="00DA6FCB">
            <w:pPr>
              <w:spacing w:line="276" w:lineRule="auto"/>
              <w:jc w:val="both"/>
              <w:rPr>
                <w:b/>
                <w:sz w:val="22"/>
                <w:szCs w:val="22"/>
              </w:rPr>
            </w:pPr>
          </w:p>
        </w:tc>
      </w:tr>
      <w:tr w:rsidR="00DA6FCB" w14:paraId="74B4569F" w14:textId="77777777">
        <w:tc>
          <w:tcPr>
            <w:tcW w:w="4317" w:type="dxa"/>
          </w:tcPr>
          <w:p w14:paraId="7F19CA9E" w14:textId="77777777" w:rsidR="00DA6FCB" w:rsidRDefault="00910390">
            <w:pPr>
              <w:jc w:val="both"/>
              <w:rPr>
                <w:sz w:val="22"/>
                <w:szCs w:val="22"/>
              </w:rPr>
            </w:pPr>
            <w:r>
              <w:rPr>
                <w:b/>
                <w:sz w:val="22"/>
                <w:szCs w:val="22"/>
              </w:rPr>
              <w:t>ARTÍCULO 3. ARTICULACIÓN.</w:t>
            </w:r>
            <w:r>
              <w:rPr>
                <w:sz w:val="22"/>
                <w:szCs w:val="22"/>
              </w:rPr>
              <w:t xml:space="preserve"> La Administración Distrital, a instancia de las entidades competentes, podrá georr</w:t>
            </w:r>
            <w:r>
              <w:rPr>
                <w:sz w:val="22"/>
                <w:szCs w:val="22"/>
              </w:rPr>
              <w:t>eferenciar las fundaciones, organizaciones y redes de apoyo de cuidado por localidad, UPZ, y barrios, manzanas de cuidado y las unidades móviles de servicios del cuidado para lograr la inclusión de estos entes en la articulación de los lineamientos para el</w:t>
            </w:r>
            <w:r>
              <w:rPr>
                <w:sz w:val="22"/>
                <w:szCs w:val="22"/>
              </w:rPr>
              <w:t xml:space="preserve"> fortalecimiento de la atención psicológica y psiquiátrica a mujeres durante el embarazo y el periodo posparto. </w:t>
            </w:r>
          </w:p>
        </w:tc>
        <w:tc>
          <w:tcPr>
            <w:tcW w:w="4330" w:type="dxa"/>
          </w:tcPr>
          <w:p w14:paraId="1B7F10CD" w14:textId="77777777" w:rsidR="00DA6FCB" w:rsidRDefault="00910390">
            <w:pPr>
              <w:jc w:val="both"/>
              <w:rPr>
                <w:b/>
                <w:sz w:val="22"/>
                <w:szCs w:val="22"/>
              </w:rPr>
            </w:pPr>
            <w:r>
              <w:rPr>
                <w:b/>
                <w:sz w:val="22"/>
                <w:szCs w:val="22"/>
              </w:rPr>
              <w:t>ARTÍCULO 3. ARTICULACIÓN.</w:t>
            </w:r>
            <w:r>
              <w:rPr>
                <w:sz w:val="22"/>
                <w:szCs w:val="22"/>
              </w:rPr>
              <w:t xml:space="preserve"> La Administración Distrital, a instancia de las entidades competentes, podrá georreferenciar las fundaciones, organiz</w:t>
            </w:r>
            <w:r>
              <w:rPr>
                <w:sz w:val="22"/>
                <w:szCs w:val="22"/>
              </w:rPr>
              <w:t xml:space="preserve">aciones y redes de apoyo de cuidado por localidad, UPZ, y barrios, manzanas de cuidado y las unidades móviles de servicios del cuidado para lograr la inclusión de estos entes en la </w:t>
            </w:r>
            <w:r>
              <w:rPr>
                <w:b/>
                <w:sz w:val="22"/>
                <w:szCs w:val="22"/>
              </w:rPr>
              <w:t>implementación de la Ruta Integral</w:t>
            </w:r>
            <w:r>
              <w:rPr>
                <w:sz w:val="22"/>
                <w:szCs w:val="22"/>
              </w:rPr>
              <w:t xml:space="preserve"> para el fortalecimiento de la atención p</w:t>
            </w:r>
            <w:r>
              <w:rPr>
                <w:sz w:val="22"/>
                <w:szCs w:val="22"/>
              </w:rPr>
              <w:t xml:space="preserve">sicológica y psiquiátrica a mujeres </w:t>
            </w:r>
            <w:r>
              <w:rPr>
                <w:b/>
                <w:sz w:val="22"/>
                <w:szCs w:val="22"/>
              </w:rPr>
              <w:t xml:space="preserve">y personas gestantes, lactantes o en situación de duelo gestacional o perinatal. </w:t>
            </w:r>
          </w:p>
        </w:tc>
      </w:tr>
      <w:tr w:rsidR="00DA6FCB" w14:paraId="4FF68746" w14:textId="77777777">
        <w:tc>
          <w:tcPr>
            <w:tcW w:w="4317" w:type="dxa"/>
          </w:tcPr>
          <w:p w14:paraId="456BFCE9" w14:textId="77777777" w:rsidR="00DA6FCB" w:rsidRDefault="00910390">
            <w:pPr>
              <w:jc w:val="both"/>
              <w:rPr>
                <w:sz w:val="22"/>
                <w:szCs w:val="22"/>
              </w:rPr>
            </w:pPr>
            <w:r>
              <w:rPr>
                <w:b/>
                <w:sz w:val="22"/>
                <w:szCs w:val="22"/>
              </w:rPr>
              <w:t>ARTÍCULO 4. DÍA DISTRITAL DE LA SALUD MENTAL MATERNA</w:t>
            </w:r>
            <w:r>
              <w:rPr>
                <w:sz w:val="22"/>
                <w:szCs w:val="22"/>
              </w:rPr>
              <w:t xml:space="preserve">. Declárese el Día Distrital de la Salud Mental Materna, el cual se conmemorará el </w:t>
            </w:r>
            <w:r>
              <w:rPr>
                <w:sz w:val="22"/>
                <w:szCs w:val="22"/>
              </w:rPr>
              <w:t>primer miércoles del mes de mayo de cada año, siguiente a la promulgación del presente Acuerdo.</w:t>
            </w:r>
          </w:p>
        </w:tc>
        <w:tc>
          <w:tcPr>
            <w:tcW w:w="4330" w:type="dxa"/>
          </w:tcPr>
          <w:p w14:paraId="5AD246E4" w14:textId="77777777" w:rsidR="00DA6FCB" w:rsidRDefault="00910390">
            <w:pPr>
              <w:jc w:val="both"/>
              <w:rPr>
                <w:sz w:val="22"/>
                <w:szCs w:val="22"/>
              </w:rPr>
            </w:pPr>
            <w:r>
              <w:rPr>
                <w:b/>
                <w:sz w:val="22"/>
                <w:szCs w:val="22"/>
              </w:rPr>
              <w:t>ARTÍCULO 4. DÍA DISTRITAL DE LA SALUD MENTAL MATERNA</w:t>
            </w:r>
            <w:r>
              <w:rPr>
                <w:sz w:val="22"/>
                <w:szCs w:val="22"/>
              </w:rPr>
              <w:t xml:space="preserve">. Declárese el Día Distrital de la Salud Mental Materna, el cual se conmemorará el primer miércoles del mes </w:t>
            </w:r>
            <w:r>
              <w:rPr>
                <w:sz w:val="22"/>
                <w:szCs w:val="22"/>
              </w:rPr>
              <w:t>de mayo de cada año, siguiente a la promulgación del presente Acuerdo.</w:t>
            </w:r>
          </w:p>
        </w:tc>
      </w:tr>
      <w:tr w:rsidR="00DA6FCB" w14:paraId="017E38B4" w14:textId="77777777">
        <w:tc>
          <w:tcPr>
            <w:tcW w:w="4317" w:type="dxa"/>
          </w:tcPr>
          <w:p w14:paraId="3FB0583B" w14:textId="77777777" w:rsidR="00DA6FCB" w:rsidRDefault="00910390">
            <w:pPr>
              <w:jc w:val="both"/>
              <w:rPr>
                <w:sz w:val="22"/>
                <w:szCs w:val="22"/>
              </w:rPr>
            </w:pPr>
            <w:r>
              <w:rPr>
                <w:b/>
                <w:sz w:val="22"/>
                <w:szCs w:val="22"/>
              </w:rPr>
              <w:t>ARTÍCULO 5. RESPONSABILIDAD</w:t>
            </w:r>
            <w:r>
              <w:rPr>
                <w:sz w:val="22"/>
                <w:szCs w:val="22"/>
              </w:rPr>
              <w:t>. La Administración Distrital, en cabeza de la Secretaría Distrital de Salud y la Secretaría Distrital de la Mujer, serán las encargadas de la coordinación i</w:t>
            </w:r>
            <w:r>
              <w:rPr>
                <w:sz w:val="22"/>
                <w:szCs w:val="22"/>
              </w:rPr>
              <w:t xml:space="preserve">nterinstitucional para la implementación de las disposiciones de este Acuerdo. </w:t>
            </w:r>
          </w:p>
        </w:tc>
        <w:tc>
          <w:tcPr>
            <w:tcW w:w="4330" w:type="dxa"/>
          </w:tcPr>
          <w:p w14:paraId="6B359411" w14:textId="77777777" w:rsidR="00DA6FCB" w:rsidRDefault="00910390">
            <w:pPr>
              <w:jc w:val="both"/>
              <w:rPr>
                <w:sz w:val="22"/>
                <w:szCs w:val="22"/>
              </w:rPr>
            </w:pPr>
            <w:r>
              <w:rPr>
                <w:sz w:val="22"/>
                <w:szCs w:val="22"/>
              </w:rPr>
              <w:t>Se elimina por haberse integrado en el parágrafo 1 del artículo 1 propuesto.</w:t>
            </w:r>
          </w:p>
        </w:tc>
      </w:tr>
      <w:tr w:rsidR="00DA6FCB" w14:paraId="34770AC7" w14:textId="77777777">
        <w:tc>
          <w:tcPr>
            <w:tcW w:w="4317" w:type="dxa"/>
          </w:tcPr>
          <w:p w14:paraId="625213DA" w14:textId="77777777" w:rsidR="00DA6FCB" w:rsidRDefault="00910390">
            <w:pPr>
              <w:jc w:val="both"/>
              <w:rPr>
                <w:sz w:val="22"/>
                <w:szCs w:val="22"/>
              </w:rPr>
            </w:pPr>
            <w:r>
              <w:rPr>
                <w:b/>
                <w:sz w:val="22"/>
                <w:szCs w:val="22"/>
              </w:rPr>
              <w:t>ARTÍCULO 6. VIGENCIA.</w:t>
            </w:r>
            <w:r>
              <w:rPr>
                <w:sz w:val="22"/>
                <w:szCs w:val="22"/>
              </w:rPr>
              <w:t xml:space="preserve"> El presente Acuerdo rige a partir de su publicación.</w:t>
            </w:r>
          </w:p>
        </w:tc>
        <w:tc>
          <w:tcPr>
            <w:tcW w:w="4330" w:type="dxa"/>
          </w:tcPr>
          <w:p w14:paraId="01D07076" w14:textId="77777777" w:rsidR="00DA6FCB" w:rsidRDefault="00910390">
            <w:pPr>
              <w:jc w:val="both"/>
              <w:rPr>
                <w:sz w:val="22"/>
                <w:szCs w:val="22"/>
              </w:rPr>
            </w:pPr>
            <w:r>
              <w:rPr>
                <w:b/>
                <w:sz w:val="22"/>
                <w:szCs w:val="22"/>
              </w:rPr>
              <w:t>ARTÍCULO 5. VIGENCIA.</w:t>
            </w:r>
            <w:r>
              <w:rPr>
                <w:sz w:val="22"/>
                <w:szCs w:val="22"/>
              </w:rPr>
              <w:t xml:space="preserve"> E</w:t>
            </w:r>
            <w:r>
              <w:rPr>
                <w:sz w:val="22"/>
                <w:szCs w:val="22"/>
              </w:rPr>
              <w:t>l presente Acuerdo rige a partir de su publicación.</w:t>
            </w:r>
          </w:p>
        </w:tc>
      </w:tr>
    </w:tbl>
    <w:p w14:paraId="55E538B4" w14:textId="77777777" w:rsidR="00DA6FCB" w:rsidRDefault="00DA6FCB">
      <w:pPr>
        <w:spacing w:line="276" w:lineRule="auto"/>
        <w:ind w:left="720"/>
        <w:jc w:val="both"/>
        <w:rPr>
          <w:b/>
          <w:sz w:val="22"/>
          <w:szCs w:val="22"/>
        </w:rPr>
      </w:pPr>
    </w:p>
    <w:p w14:paraId="55BD3C03" w14:textId="77777777" w:rsidR="00DA6FCB" w:rsidRDefault="00910390">
      <w:pPr>
        <w:numPr>
          <w:ilvl w:val="1"/>
          <w:numId w:val="1"/>
        </w:numPr>
        <w:jc w:val="both"/>
        <w:rPr>
          <w:b/>
          <w:sz w:val="22"/>
          <w:szCs w:val="22"/>
        </w:rPr>
      </w:pPr>
      <w:r>
        <w:rPr>
          <w:b/>
          <w:sz w:val="22"/>
          <w:szCs w:val="22"/>
        </w:rPr>
        <w:t>Articulado propuesto</w:t>
      </w:r>
    </w:p>
    <w:p w14:paraId="57B42B23" w14:textId="77777777" w:rsidR="00DA6FCB" w:rsidRDefault="00DA6FCB">
      <w:pPr>
        <w:ind w:left="720"/>
        <w:jc w:val="both"/>
        <w:rPr>
          <w:b/>
          <w:sz w:val="22"/>
          <w:szCs w:val="22"/>
        </w:rPr>
      </w:pPr>
    </w:p>
    <w:p w14:paraId="35E7B4B5" w14:textId="77777777" w:rsidR="00DA6FCB" w:rsidRDefault="00910390">
      <w:pPr>
        <w:pStyle w:val="Ttulo2"/>
        <w:spacing w:line="360" w:lineRule="auto"/>
        <w:jc w:val="center"/>
        <w:rPr>
          <w:rFonts w:ascii="Arial" w:hAnsi="Arial"/>
          <w:b/>
          <w:sz w:val="22"/>
          <w:szCs w:val="22"/>
        </w:rPr>
      </w:pPr>
      <w:bookmarkStart w:id="194" w:name="_heading=h.35nkun2" w:colFirst="0" w:colLast="0"/>
      <w:bookmarkEnd w:id="194"/>
      <w:r>
        <w:rPr>
          <w:rFonts w:ascii="Arial" w:hAnsi="Arial"/>
          <w:b/>
          <w:sz w:val="22"/>
          <w:szCs w:val="22"/>
        </w:rPr>
        <w:t>PROYECTO DE ACUERDO No._______ DE 2025</w:t>
      </w:r>
    </w:p>
    <w:p w14:paraId="150C592D" w14:textId="77777777" w:rsidR="00DA6FCB" w:rsidRDefault="00910390">
      <w:pPr>
        <w:pStyle w:val="Ttulo2"/>
        <w:spacing w:line="360" w:lineRule="auto"/>
        <w:jc w:val="center"/>
        <w:rPr>
          <w:rFonts w:ascii="Arial" w:hAnsi="Arial"/>
          <w:b/>
          <w:sz w:val="22"/>
          <w:szCs w:val="22"/>
        </w:rPr>
      </w:pPr>
      <w:bookmarkStart w:id="195" w:name="_heading=h.vco691h1l8no" w:colFirst="0" w:colLast="0"/>
      <w:bookmarkEnd w:id="195"/>
      <w:r>
        <w:rPr>
          <w:rFonts w:ascii="Arial" w:hAnsi="Arial"/>
          <w:b/>
          <w:sz w:val="22"/>
          <w:szCs w:val="22"/>
        </w:rPr>
        <w:t>"POR EL CUAL SE CREA LA RUTA INTEGRAL DE ATENCIONES EN SALUD MENTAL PERINATAL EN EL DISTRITO CAPITAL, SE CREA EL DÍA DISTRITAL DE LA SALUD ME</w:t>
      </w:r>
      <w:r>
        <w:rPr>
          <w:rFonts w:ascii="Arial" w:hAnsi="Arial"/>
          <w:b/>
          <w:sz w:val="22"/>
          <w:szCs w:val="22"/>
        </w:rPr>
        <w:t xml:space="preserve">NTAL MATERNA Y SE DICTAN OTRAS DISPOSICIONES" </w:t>
      </w:r>
    </w:p>
    <w:p w14:paraId="15C5C986" w14:textId="77777777" w:rsidR="00DA6FCB" w:rsidRDefault="00910390">
      <w:pPr>
        <w:pStyle w:val="Ttulo1"/>
        <w:spacing w:before="280" w:after="280"/>
        <w:rPr>
          <w:rFonts w:ascii="Arial" w:hAnsi="Arial"/>
          <w:sz w:val="22"/>
          <w:szCs w:val="22"/>
        </w:rPr>
      </w:pPr>
      <w:bookmarkStart w:id="196" w:name="_heading=h.3gg9tdaaaru7" w:colFirst="0" w:colLast="0"/>
      <w:bookmarkEnd w:id="196"/>
      <w:r>
        <w:rPr>
          <w:rFonts w:ascii="Arial" w:hAnsi="Arial"/>
          <w:b/>
          <w:sz w:val="22"/>
          <w:szCs w:val="22"/>
        </w:rPr>
        <w:t>EL CONCEJO DE BOGOTÁ, D. C.</w:t>
      </w:r>
    </w:p>
    <w:p w14:paraId="5FD0D9AB" w14:textId="77777777" w:rsidR="00DA6FCB" w:rsidRDefault="00910390">
      <w:pPr>
        <w:spacing w:line="276" w:lineRule="auto"/>
        <w:jc w:val="center"/>
        <w:rPr>
          <w:sz w:val="22"/>
          <w:szCs w:val="22"/>
        </w:rPr>
      </w:pPr>
      <w:r>
        <w:rPr>
          <w:sz w:val="22"/>
          <w:szCs w:val="22"/>
        </w:rPr>
        <w:t>En ejercicio de sus facultades constitucionales y legales, en especial las que le confieren el artículo 8 y el numeral 1º del artículo 12 del Decreto Ley 1421 de 1993,</w:t>
      </w:r>
    </w:p>
    <w:p w14:paraId="6A3B539A" w14:textId="77777777" w:rsidR="00DA6FCB" w:rsidRDefault="00DA6FCB">
      <w:pPr>
        <w:spacing w:line="276" w:lineRule="auto"/>
        <w:jc w:val="center"/>
        <w:rPr>
          <w:sz w:val="22"/>
          <w:szCs w:val="22"/>
        </w:rPr>
      </w:pPr>
    </w:p>
    <w:p w14:paraId="01033D06" w14:textId="77777777" w:rsidR="00DA6FCB" w:rsidRDefault="00910390">
      <w:pPr>
        <w:spacing w:line="276" w:lineRule="auto"/>
        <w:jc w:val="center"/>
        <w:rPr>
          <w:b/>
          <w:sz w:val="22"/>
          <w:szCs w:val="22"/>
        </w:rPr>
      </w:pPr>
      <w:r>
        <w:rPr>
          <w:b/>
          <w:sz w:val="22"/>
          <w:szCs w:val="22"/>
        </w:rPr>
        <w:t>ACUERDA:</w:t>
      </w:r>
    </w:p>
    <w:p w14:paraId="7448CF3E" w14:textId="77777777" w:rsidR="00DA6FCB" w:rsidRDefault="00DA6FCB">
      <w:pPr>
        <w:spacing w:line="276" w:lineRule="auto"/>
        <w:jc w:val="center"/>
        <w:rPr>
          <w:b/>
          <w:sz w:val="22"/>
          <w:szCs w:val="22"/>
        </w:rPr>
      </w:pPr>
    </w:p>
    <w:p w14:paraId="284362FB" w14:textId="77777777" w:rsidR="00DA6FCB" w:rsidRDefault="00910390">
      <w:pPr>
        <w:spacing w:line="276" w:lineRule="auto"/>
        <w:jc w:val="both"/>
        <w:rPr>
          <w:sz w:val="22"/>
          <w:szCs w:val="22"/>
        </w:rPr>
      </w:pPr>
      <w:r>
        <w:rPr>
          <w:b/>
          <w:sz w:val="22"/>
          <w:szCs w:val="22"/>
        </w:rPr>
        <w:t xml:space="preserve">ARTÍCULO 1. OBJETO. </w:t>
      </w:r>
      <w:r>
        <w:rPr>
          <w:sz w:val="22"/>
          <w:szCs w:val="22"/>
        </w:rPr>
        <w:t>Créese la Ruta Integral de Atenciones en Salud Mental Perinatal en el Distrito Capital, como mecanismo de identificación, prevención, tratamiento y concientización sobre los trastornos de salud mental en las mujeres y las personas gesta</w:t>
      </w:r>
      <w:r>
        <w:rPr>
          <w:sz w:val="22"/>
          <w:szCs w:val="22"/>
        </w:rPr>
        <w:t>ntes; y declárase el primer miércoles del mes de mayo de cada año como el Día Distrital de la Salud Mental Materna.</w:t>
      </w:r>
    </w:p>
    <w:p w14:paraId="3C38F3F3" w14:textId="77777777" w:rsidR="00DA6FCB" w:rsidRDefault="00DA6FCB">
      <w:pPr>
        <w:spacing w:line="276" w:lineRule="auto"/>
        <w:jc w:val="both"/>
        <w:rPr>
          <w:b/>
          <w:sz w:val="22"/>
          <w:szCs w:val="22"/>
        </w:rPr>
      </w:pPr>
    </w:p>
    <w:p w14:paraId="6FF39707" w14:textId="77777777" w:rsidR="00DA6FCB" w:rsidRDefault="00910390">
      <w:pPr>
        <w:spacing w:line="276" w:lineRule="auto"/>
        <w:jc w:val="both"/>
        <w:rPr>
          <w:sz w:val="22"/>
          <w:szCs w:val="22"/>
        </w:rPr>
      </w:pPr>
      <w:r>
        <w:rPr>
          <w:b/>
          <w:sz w:val="22"/>
          <w:szCs w:val="22"/>
        </w:rPr>
        <w:t xml:space="preserve">Parágrafo 1. </w:t>
      </w:r>
      <w:r>
        <w:rPr>
          <w:sz w:val="22"/>
          <w:szCs w:val="22"/>
        </w:rPr>
        <w:t>La Secretaría Distrital de Salud liderará, en coordinación con la Secretaría Distrital de la Mujer, la creación de la Ruta Int</w:t>
      </w:r>
      <w:r>
        <w:rPr>
          <w:sz w:val="22"/>
          <w:szCs w:val="22"/>
        </w:rPr>
        <w:t>egral en Salud Mental Perinatal y realizará, en el marco de sus competencias de Inspección Vigilancia y Control, el seguimiento a las instituciones prestadoras de servicios de salud, públicas y privadas, habilitadas en el Distrito Capital, para verificar l</w:t>
      </w:r>
      <w:r>
        <w:rPr>
          <w:sz w:val="22"/>
          <w:szCs w:val="22"/>
        </w:rPr>
        <w:t xml:space="preserve">a implementación de la misma. </w:t>
      </w:r>
    </w:p>
    <w:p w14:paraId="6EF5DB01" w14:textId="77777777" w:rsidR="00DA6FCB" w:rsidRDefault="00DA6FCB">
      <w:pPr>
        <w:spacing w:line="276" w:lineRule="auto"/>
        <w:jc w:val="both"/>
        <w:rPr>
          <w:b/>
          <w:sz w:val="22"/>
          <w:szCs w:val="22"/>
        </w:rPr>
      </w:pPr>
    </w:p>
    <w:p w14:paraId="68DFB21E" w14:textId="77777777" w:rsidR="00DA6FCB" w:rsidRDefault="00910390">
      <w:pPr>
        <w:spacing w:line="276" w:lineRule="auto"/>
        <w:jc w:val="both"/>
        <w:rPr>
          <w:sz w:val="22"/>
          <w:szCs w:val="22"/>
        </w:rPr>
      </w:pPr>
      <w:r>
        <w:rPr>
          <w:b/>
          <w:sz w:val="22"/>
          <w:szCs w:val="22"/>
        </w:rPr>
        <w:t xml:space="preserve">ARTÍCULO 2.  LINEAMIENTOS.  </w:t>
      </w:r>
      <w:r>
        <w:rPr>
          <w:sz w:val="22"/>
          <w:szCs w:val="22"/>
        </w:rPr>
        <w:t xml:space="preserve">La Ruta Integral de Atención en Salud Mental Perinatal deberá incluir lineamientos para: </w:t>
      </w:r>
    </w:p>
    <w:p w14:paraId="68C1135F" w14:textId="77777777" w:rsidR="00DA6FCB" w:rsidRDefault="00DA6FCB">
      <w:pPr>
        <w:spacing w:line="276" w:lineRule="auto"/>
        <w:jc w:val="both"/>
        <w:rPr>
          <w:sz w:val="22"/>
          <w:szCs w:val="22"/>
        </w:rPr>
      </w:pPr>
    </w:p>
    <w:p w14:paraId="5211019F" w14:textId="77777777" w:rsidR="00DA6FCB" w:rsidRDefault="00910390">
      <w:pPr>
        <w:numPr>
          <w:ilvl w:val="0"/>
          <w:numId w:val="8"/>
        </w:numPr>
        <w:spacing w:line="276" w:lineRule="auto"/>
        <w:jc w:val="both"/>
        <w:rPr>
          <w:sz w:val="22"/>
          <w:szCs w:val="22"/>
        </w:rPr>
      </w:pPr>
      <w:r>
        <w:rPr>
          <w:sz w:val="22"/>
          <w:szCs w:val="22"/>
        </w:rPr>
        <w:t xml:space="preserve">Garantizar a todas las mujeres y personas gestantes acceso a programas, estrategias y servicios de </w:t>
      </w:r>
      <w:r>
        <w:rPr>
          <w:sz w:val="22"/>
          <w:szCs w:val="22"/>
        </w:rPr>
        <w:t>identificación, prevención, tratamiento y concientización sobre los trastornos de salud mental perinatal durante y después del embarazo, incluido, si es el caso, aquellas requeridas para afrontar el duelo gestacional y perinatal .</w:t>
      </w:r>
    </w:p>
    <w:p w14:paraId="71780FFE" w14:textId="77777777" w:rsidR="00DA6FCB" w:rsidRDefault="00DA6FCB">
      <w:pPr>
        <w:spacing w:line="276" w:lineRule="auto"/>
        <w:ind w:left="720"/>
        <w:jc w:val="both"/>
        <w:rPr>
          <w:sz w:val="22"/>
          <w:szCs w:val="22"/>
        </w:rPr>
      </w:pPr>
    </w:p>
    <w:p w14:paraId="260A7E4F" w14:textId="77777777" w:rsidR="00DA6FCB" w:rsidRDefault="00910390">
      <w:pPr>
        <w:numPr>
          <w:ilvl w:val="0"/>
          <w:numId w:val="8"/>
        </w:numPr>
        <w:spacing w:line="276" w:lineRule="auto"/>
        <w:jc w:val="both"/>
        <w:rPr>
          <w:sz w:val="22"/>
          <w:szCs w:val="22"/>
        </w:rPr>
      </w:pPr>
      <w:r>
        <w:rPr>
          <w:sz w:val="22"/>
          <w:szCs w:val="22"/>
        </w:rPr>
        <w:t>Identificar signos tempr</w:t>
      </w:r>
      <w:r>
        <w:rPr>
          <w:sz w:val="22"/>
          <w:szCs w:val="22"/>
        </w:rPr>
        <w:t xml:space="preserve">anos que sugieran la presencia de enfermedades y trastornos mentales en mujeres y personas gestantes durante y después del embarazo. </w:t>
      </w:r>
    </w:p>
    <w:p w14:paraId="7B9C5A10" w14:textId="77777777" w:rsidR="00DA6FCB" w:rsidRDefault="00DA6FCB">
      <w:pPr>
        <w:spacing w:line="276" w:lineRule="auto"/>
        <w:ind w:left="720"/>
        <w:jc w:val="both"/>
        <w:rPr>
          <w:sz w:val="22"/>
          <w:szCs w:val="22"/>
        </w:rPr>
      </w:pPr>
    </w:p>
    <w:p w14:paraId="38380EF3" w14:textId="77777777" w:rsidR="00DA6FCB" w:rsidRDefault="00910390">
      <w:pPr>
        <w:numPr>
          <w:ilvl w:val="0"/>
          <w:numId w:val="8"/>
        </w:numPr>
        <w:spacing w:line="276" w:lineRule="auto"/>
        <w:jc w:val="both"/>
        <w:rPr>
          <w:sz w:val="22"/>
          <w:szCs w:val="22"/>
        </w:rPr>
      </w:pPr>
      <w:r>
        <w:rPr>
          <w:sz w:val="22"/>
          <w:szCs w:val="22"/>
        </w:rPr>
        <w:t xml:space="preserve">Realizar acompañamiento psicosocial a las mujeres y personas gestantes antes y después del parto en procura de preservar </w:t>
      </w:r>
      <w:r>
        <w:rPr>
          <w:sz w:val="22"/>
          <w:szCs w:val="22"/>
        </w:rPr>
        <w:t>su salud mental, el buen desempeño durante la gestación y el buen desarrollo de la persona por nacer o nacida.</w:t>
      </w:r>
    </w:p>
    <w:p w14:paraId="59A252EC" w14:textId="77777777" w:rsidR="00DA6FCB" w:rsidRDefault="00DA6FCB">
      <w:pPr>
        <w:spacing w:line="276" w:lineRule="auto"/>
        <w:ind w:left="720"/>
        <w:jc w:val="both"/>
        <w:rPr>
          <w:sz w:val="22"/>
          <w:szCs w:val="22"/>
        </w:rPr>
      </w:pPr>
    </w:p>
    <w:p w14:paraId="43540EFC" w14:textId="77777777" w:rsidR="00DA6FCB" w:rsidRDefault="00910390">
      <w:pPr>
        <w:numPr>
          <w:ilvl w:val="0"/>
          <w:numId w:val="8"/>
        </w:numPr>
        <w:spacing w:line="276" w:lineRule="auto"/>
        <w:jc w:val="both"/>
        <w:rPr>
          <w:sz w:val="22"/>
          <w:szCs w:val="22"/>
        </w:rPr>
      </w:pPr>
      <w:r>
        <w:rPr>
          <w:sz w:val="22"/>
          <w:szCs w:val="22"/>
        </w:rPr>
        <w:t xml:space="preserve">Fomentar desde el Distrito la sensibilización sobre la salud mental perinatal entre la población, las instituciones prestadoras de servicios de </w:t>
      </w:r>
      <w:r>
        <w:rPr>
          <w:sz w:val="22"/>
          <w:szCs w:val="22"/>
        </w:rPr>
        <w:t xml:space="preserve">salud y el personal sanitario. </w:t>
      </w:r>
    </w:p>
    <w:p w14:paraId="0ACFBEEE" w14:textId="77777777" w:rsidR="00DA6FCB" w:rsidRDefault="00DA6FCB">
      <w:pPr>
        <w:spacing w:line="276" w:lineRule="auto"/>
        <w:ind w:left="720"/>
        <w:jc w:val="both"/>
        <w:rPr>
          <w:sz w:val="22"/>
          <w:szCs w:val="22"/>
        </w:rPr>
      </w:pPr>
    </w:p>
    <w:p w14:paraId="5EDC5AB8" w14:textId="77777777" w:rsidR="00DA6FCB" w:rsidRDefault="00910390">
      <w:pPr>
        <w:numPr>
          <w:ilvl w:val="0"/>
          <w:numId w:val="8"/>
        </w:numPr>
        <w:spacing w:line="276" w:lineRule="auto"/>
        <w:jc w:val="both"/>
        <w:rPr>
          <w:sz w:val="22"/>
          <w:szCs w:val="22"/>
        </w:rPr>
      </w:pPr>
      <w:r>
        <w:rPr>
          <w:sz w:val="22"/>
          <w:szCs w:val="22"/>
        </w:rPr>
        <w:t xml:space="preserve">Propender por la colaboración intersectorial para el desarrollo y fomento de la investigación de la salud mental perinatal de las mujeres y personas gestantes. </w:t>
      </w:r>
    </w:p>
    <w:p w14:paraId="46912FC4" w14:textId="77777777" w:rsidR="00DA6FCB" w:rsidRDefault="00DA6FCB">
      <w:pPr>
        <w:spacing w:line="276" w:lineRule="auto"/>
        <w:ind w:left="720"/>
        <w:jc w:val="both"/>
        <w:rPr>
          <w:sz w:val="22"/>
          <w:szCs w:val="22"/>
        </w:rPr>
      </w:pPr>
    </w:p>
    <w:p w14:paraId="4AE253C2" w14:textId="77777777" w:rsidR="00DA6FCB" w:rsidRDefault="00910390">
      <w:pPr>
        <w:numPr>
          <w:ilvl w:val="0"/>
          <w:numId w:val="8"/>
        </w:numPr>
        <w:spacing w:line="276" w:lineRule="auto"/>
        <w:jc w:val="both"/>
        <w:rPr>
          <w:sz w:val="22"/>
          <w:szCs w:val="22"/>
        </w:rPr>
      </w:pPr>
      <w:r>
        <w:rPr>
          <w:sz w:val="22"/>
          <w:szCs w:val="22"/>
        </w:rPr>
        <w:t>Fomentar y promover los servicios de prevención y atención de</w:t>
      </w:r>
      <w:r>
        <w:rPr>
          <w:sz w:val="22"/>
          <w:szCs w:val="22"/>
        </w:rPr>
        <w:t xml:space="preserve"> las enfermedades y trastornos mentales perinatales en las mujeres gestantes y personas gestantes, incluido un periodo de tiempo posterior al embarazo. </w:t>
      </w:r>
    </w:p>
    <w:p w14:paraId="67B42658" w14:textId="77777777" w:rsidR="00DA6FCB" w:rsidRDefault="00DA6FCB">
      <w:pPr>
        <w:spacing w:line="276" w:lineRule="auto"/>
        <w:ind w:left="720"/>
        <w:jc w:val="both"/>
        <w:rPr>
          <w:sz w:val="22"/>
          <w:szCs w:val="22"/>
        </w:rPr>
      </w:pPr>
    </w:p>
    <w:p w14:paraId="052FFB41" w14:textId="77777777" w:rsidR="00DA6FCB" w:rsidRDefault="00910390">
      <w:pPr>
        <w:numPr>
          <w:ilvl w:val="0"/>
          <w:numId w:val="8"/>
        </w:numPr>
        <w:spacing w:line="276" w:lineRule="auto"/>
        <w:jc w:val="both"/>
        <w:rPr>
          <w:sz w:val="22"/>
          <w:szCs w:val="22"/>
        </w:rPr>
      </w:pPr>
      <w:r>
        <w:rPr>
          <w:sz w:val="22"/>
          <w:szCs w:val="22"/>
        </w:rPr>
        <w:t xml:space="preserve">Erradicar todas las formas de discriminación, de violencia básada en género y de violencia obstétrica </w:t>
      </w:r>
      <w:r>
        <w:rPr>
          <w:sz w:val="22"/>
          <w:szCs w:val="22"/>
        </w:rPr>
        <w:t xml:space="preserve">en la prestación de los servicios de salud dirigidos  mujeres y personas gestantes. en el Distrito Capital. </w:t>
      </w:r>
    </w:p>
    <w:p w14:paraId="1CC694B4" w14:textId="77777777" w:rsidR="00DA6FCB" w:rsidRDefault="00DA6FCB">
      <w:pPr>
        <w:spacing w:line="276" w:lineRule="auto"/>
        <w:ind w:left="720"/>
        <w:jc w:val="both"/>
        <w:rPr>
          <w:sz w:val="22"/>
          <w:szCs w:val="22"/>
        </w:rPr>
      </w:pPr>
    </w:p>
    <w:p w14:paraId="094377B0" w14:textId="77777777" w:rsidR="00DA6FCB" w:rsidRDefault="00910390">
      <w:pPr>
        <w:numPr>
          <w:ilvl w:val="0"/>
          <w:numId w:val="8"/>
        </w:numPr>
        <w:spacing w:line="276" w:lineRule="auto"/>
        <w:jc w:val="both"/>
        <w:rPr>
          <w:sz w:val="22"/>
          <w:szCs w:val="22"/>
        </w:rPr>
      </w:pPr>
      <w:r>
        <w:rPr>
          <w:sz w:val="22"/>
          <w:szCs w:val="22"/>
        </w:rPr>
        <w:t xml:space="preserve">Formular indicadores que permitan hacer seguimiento a la salud mental perinatal. </w:t>
      </w:r>
    </w:p>
    <w:p w14:paraId="7C535A8C" w14:textId="77777777" w:rsidR="00DA6FCB" w:rsidRDefault="00DA6FCB">
      <w:pPr>
        <w:spacing w:line="276" w:lineRule="auto"/>
        <w:jc w:val="both"/>
        <w:rPr>
          <w:b/>
          <w:sz w:val="22"/>
          <w:szCs w:val="22"/>
        </w:rPr>
      </w:pPr>
    </w:p>
    <w:p w14:paraId="24C5B53B" w14:textId="77777777" w:rsidR="00DA6FCB" w:rsidRDefault="00910390">
      <w:pPr>
        <w:spacing w:line="276" w:lineRule="auto"/>
        <w:jc w:val="both"/>
        <w:rPr>
          <w:sz w:val="22"/>
          <w:szCs w:val="22"/>
        </w:rPr>
      </w:pPr>
      <w:r>
        <w:rPr>
          <w:b/>
          <w:sz w:val="22"/>
          <w:szCs w:val="22"/>
        </w:rPr>
        <w:t xml:space="preserve">Parágrafo. </w:t>
      </w:r>
      <w:r>
        <w:rPr>
          <w:sz w:val="22"/>
          <w:szCs w:val="22"/>
        </w:rPr>
        <w:t xml:space="preserve">De manera progresiva, la Administración irá </w:t>
      </w:r>
      <w:r>
        <w:rPr>
          <w:sz w:val="22"/>
          <w:szCs w:val="22"/>
        </w:rPr>
        <w:t>complementando los lineamientos para garantizar el derecho a la salud de las mujeres durante el embarazo y posparto.</w:t>
      </w:r>
    </w:p>
    <w:p w14:paraId="4FC66263" w14:textId="77777777" w:rsidR="00DA6FCB" w:rsidRDefault="00DA6FCB">
      <w:pPr>
        <w:spacing w:line="276" w:lineRule="auto"/>
        <w:jc w:val="both"/>
        <w:rPr>
          <w:b/>
          <w:sz w:val="22"/>
          <w:szCs w:val="22"/>
        </w:rPr>
      </w:pPr>
    </w:p>
    <w:p w14:paraId="08B95486" w14:textId="77777777" w:rsidR="00DA6FCB" w:rsidRDefault="00910390">
      <w:pPr>
        <w:spacing w:line="276" w:lineRule="auto"/>
        <w:jc w:val="both"/>
        <w:rPr>
          <w:sz w:val="22"/>
          <w:szCs w:val="22"/>
        </w:rPr>
      </w:pPr>
      <w:r>
        <w:rPr>
          <w:b/>
          <w:sz w:val="22"/>
          <w:szCs w:val="22"/>
        </w:rPr>
        <w:t xml:space="preserve">ARTÍCULO 3. ARTICULACIÓN. </w:t>
      </w:r>
      <w:r>
        <w:rPr>
          <w:sz w:val="22"/>
          <w:szCs w:val="22"/>
        </w:rPr>
        <w:t>La Administración Distrital, a instancia de las entidades competentes, podrá georreferenciar las fundaciones, or</w:t>
      </w:r>
      <w:r>
        <w:rPr>
          <w:sz w:val="22"/>
          <w:szCs w:val="22"/>
        </w:rPr>
        <w:t>ganizaciones y redes de apoyo de cuidado por localidad, UPZ, y barrios, manzanas de cuidado y las unidades móviles de servicios del cuidado para lograr la inclusión de estos entes en la implementación de la Ruta Integral para el fortalecimiento de la atenc</w:t>
      </w:r>
      <w:r>
        <w:rPr>
          <w:sz w:val="22"/>
          <w:szCs w:val="22"/>
        </w:rPr>
        <w:t xml:space="preserve">ión psicológica y psiquiátrica a mujeres y personas gestantes, lactantes o en situación de duelo gestacional o perinatal. </w:t>
      </w:r>
    </w:p>
    <w:p w14:paraId="48EC4304" w14:textId="77777777" w:rsidR="00DA6FCB" w:rsidRDefault="00DA6FCB">
      <w:pPr>
        <w:spacing w:line="276" w:lineRule="auto"/>
        <w:jc w:val="both"/>
        <w:rPr>
          <w:b/>
          <w:sz w:val="22"/>
          <w:szCs w:val="22"/>
        </w:rPr>
      </w:pPr>
    </w:p>
    <w:p w14:paraId="2AD3BBFC" w14:textId="77777777" w:rsidR="00DA6FCB" w:rsidRDefault="00910390">
      <w:pPr>
        <w:spacing w:line="276" w:lineRule="auto"/>
        <w:jc w:val="both"/>
        <w:rPr>
          <w:sz w:val="22"/>
          <w:szCs w:val="22"/>
        </w:rPr>
      </w:pPr>
      <w:r>
        <w:rPr>
          <w:b/>
          <w:sz w:val="22"/>
          <w:szCs w:val="22"/>
        </w:rPr>
        <w:t xml:space="preserve">ARTÍCULO 4. DÍA DISTRITAL DE LA SALUD MENTAL MATERNA. </w:t>
      </w:r>
      <w:r>
        <w:rPr>
          <w:sz w:val="22"/>
          <w:szCs w:val="22"/>
        </w:rPr>
        <w:t xml:space="preserve">Declárese el Día Distrital de la Salud Mental Materna, el cual se conmemorará </w:t>
      </w:r>
      <w:r>
        <w:rPr>
          <w:sz w:val="22"/>
          <w:szCs w:val="22"/>
        </w:rPr>
        <w:t>el primer miércoles del mes de mayo de cada año, siguiente a la promulgación del presente Acuerdo.</w:t>
      </w:r>
    </w:p>
    <w:p w14:paraId="17DF699F" w14:textId="77777777" w:rsidR="00DA6FCB" w:rsidRDefault="00DA6FCB">
      <w:pPr>
        <w:spacing w:line="276" w:lineRule="auto"/>
        <w:jc w:val="both"/>
        <w:rPr>
          <w:b/>
          <w:sz w:val="22"/>
          <w:szCs w:val="22"/>
        </w:rPr>
      </w:pPr>
    </w:p>
    <w:p w14:paraId="70E3BFA4" w14:textId="77777777" w:rsidR="00DA6FCB" w:rsidRDefault="00910390">
      <w:pPr>
        <w:spacing w:line="276" w:lineRule="auto"/>
        <w:jc w:val="both"/>
        <w:rPr>
          <w:sz w:val="22"/>
          <w:szCs w:val="22"/>
        </w:rPr>
      </w:pPr>
      <w:r>
        <w:rPr>
          <w:b/>
          <w:sz w:val="22"/>
          <w:szCs w:val="22"/>
        </w:rPr>
        <w:t xml:space="preserve">ARTÍCULO 5. VIGENCIA. </w:t>
      </w:r>
      <w:r>
        <w:rPr>
          <w:sz w:val="22"/>
          <w:szCs w:val="22"/>
        </w:rPr>
        <w:t>El presente Acuerdo rige a partir de su publicación.</w:t>
      </w:r>
    </w:p>
    <w:p w14:paraId="6C3BF056" w14:textId="77777777" w:rsidR="00DA6FCB" w:rsidRDefault="00DA6FCB">
      <w:pPr>
        <w:spacing w:line="276" w:lineRule="auto"/>
        <w:rPr>
          <w:b/>
          <w:sz w:val="22"/>
          <w:szCs w:val="22"/>
        </w:rPr>
      </w:pPr>
    </w:p>
    <w:p w14:paraId="527FF386" w14:textId="77777777" w:rsidR="00DA6FCB" w:rsidRDefault="00910390">
      <w:pPr>
        <w:jc w:val="center"/>
        <w:rPr>
          <w:sz w:val="22"/>
          <w:szCs w:val="22"/>
        </w:rPr>
      </w:pPr>
      <w:r>
        <w:rPr>
          <w:sz w:val="22"/>
          <w:szCs w:val="22"/>
        </w:rPr>
        <w:t>COMUNÍQUESE Y CÚMPLASE</w:t>
      </w:r>
    </w:p>
    <w:p w14:paraId="11AE4542" w14:textId="77777777" w:rsidR="00DA6FCB" w:rsidRDefault="00DA6FCB">
      <w:pPr>
        <w:jc w:val="both"/>
        <w:rPr>
          <w:sz w:val="22"/>
          <w:szCs w:val="22"/>
        </w:rPr>
      </w:pPr>
    </w:p>
    <w:p w14:paraId="65A3A5D4" w14:textId="77777777" w:rsidR="00DA6FCB" w:rsidRDefault="00910390">
      <w:pPr>
        <w:jc w:val="both"/>
        <w:rPr>
          <w:sz w:val="22"/>
          <w:szCs w:val="22"/>
        </w:rPr>
      </w:pPr>
      <w:r>
        <w:rPr>
          <w:sz w:val="22"/>
          <w:szCs w:val="22"/>
        </w:rPr>
        <w:t>Dado en Bogotá, D. C., a los ___ días del mes de ___ del</w:t>
      </w:r>
      <w:r>
        <w:rPr>
          <w:sz w:val="22"/>
          <w:szCs w:val="22"/>
        </w:rPr>
        <w:t xml:space="preserve"> año 2025.</w:t>
      </w:r>
    </w:p>
    <w:p w14:paraId="521DA057" w14:textId="77777777" w:rsidR="00DA6FCB" w:rsidRDefault="00DA6FCB">
      <w:pPr>
        <w:jc w:val="both"/>
        <w:rPr>
          <w:sz w:val="22"/>
          <w:szCs w:val="22"/>
        </w:rPr>
      </w:pPr>
    </w:p>
    <w:p w14:paraId="559CF9C7" w14:textId="77777777" w:rsidR="00DA6FCB" w:rsidRDefault="00DA6FCB">
      <w:pPr>
        <w:jc w:val="both"/>
        <w:rPr>
          <w:sz w:val="22"/>
          <w:szCs w:val="22"/>
        </w:rPr>
      </w:pPr>
    </w:p>
    <w:p w14:paraId="02272EC6" w14:textId="77777777" w:rsidR="00DA6FCB" w:rsidRDefault="00DA6FCB">
      <w:pPr>
        <w:jc w:val="both"/>
        <w:rPr>
          <w:sz w:val="22"/>
          <w:szCs w:val="22"/>
        </w:rPr>
      </w:pPr>
    </w:p>
    <w:p w14:paraId="343A0F7D" w14:textId="77777777" w:rsidR="00DA6FCB" w:rsidRDefault="00910390">
      <w:pPr>
        <w:spacing w:after="10"/>
        <w:ind w:right="17"/>
        <w:jc w:val="both"/>
        <w:rPr>
          <w:sz w:val="22"/>
          <w:szCs w:val="22"/>
        </w:rPr>
      </w:pPr>
      <w:r>
        <w:rPr>
          <w:b/>
          <w:sz w:val="22"/>
          <w:szCs w:val="22"/>
        </w:rPr>
        <w:t>Presidente del Concejo                                                          Secretaría General </w:t>
      </w:r>
    </w:p>
    <w:p w14:paraId="3270F2AC" w14:textId="77777777" w:rsidR="00DA6FCB" w:rsidRDefault="00DA6FCB">
      <w:pPr>
        <w:spacing w:after="23"/>
        <w:jc w:val="both"/>
        <w:rPr>
          <w:b/>
          <w:sz w:val="22"/>
          <w:szCs w:val="22"/>
        </w:rPr>
      </w:pPr>
    </w:p>
    <w:p w14:paraId="321A8D2C" w14:textId="77777777" w:rsidR="00DA6FCB" w:rsidRDefault="00DA6FCB">
      <w:pPr>
        <w:spacing w:after="23"/>
        <w:jc w:val="both"/>
        <w:rPr>
          <w:sz w:val="22"/>
          <w:szCs w:val="22"/>
        </w:rPr>
      </w:pPr>
    </w:p>
    <w:p w14:paraId="3FA69EE9" w14:textId="77777777" w:rsidR="00DA6FCB" w:rsidRDefault="00910390">
      <w:pPr>
        <w:spacing w:after="10"/>
        <w:ind w:right="5"/>
        <w:jc w:val="center"/>
        <w:rPr>
          <w:b/>
          <w:sz w:val="22"/>
          <w:szCs w:val="22"/>
        </w:rPr>
      </w:pPr>
      <w:r>
        <w:rPr>
          <w:b/>
          <w:sz w:val="22"/>
          <w:szCs w:val="22"/>
        </w:rPr>
        <w:t>Alcalde Mayor</w:t>
      </w:r>
    </w:p>
    <w:p w14:paraId="762B26E2" w14:textId="77777777" w:rsidR="00DA6FCB" w:rsidRDefault="00DA6FCB">
      <w:pPr>
        <w:jc w:val="both"/>
        <w:rPr>
          <w:b/>
          <w:sz w:val="22"/>
          <w:szCs w:val="22"/>
        </w:rPr>
      </w:pPr>
    </w:p>
    <w:p w14:paraId="707FAEEC" w14:textId="77777777" w:rsidR="00DA6FCB" w:rsidRDefault="00910390">
      <w:pPr>
        <w:numPr>
          <w:ilvl w:val="0"/>
          <w:numId w:val="1"/>
        </w:numPr>
        <w:jc w:val="both"/>
        <w:rPr>
          <w:b/>
          <w:sz w:val="22"/>
          <w:szCs w:val="22"/>
        </w:rPr>
      </w:pPr>
      <w:r>
        <w:rPr>
          <w:b/>
          <w:sz w:val="22"/>
          <w:szCs w:val="22"/>
        </w:rPr>
        <w:t>Conclusión</w:t>
      </w:r>
    </w:p>
    <w:p w14:paraId="6D6699A1" w14:textId="77777777" w:rsidR="00DA6FCB" w:rsidRDefault="00DA6FCB">
      <w:pPr>
        <w:ind w:left="720"/>
        <w:jc w:val="both"/>
        <w:rPr>
          <w:b/>
          <w:sz w:val="22"/>
          <w:szCs w:val="22"/>
        </w:rPr>
      </w:pPr>
      <w:bookmarkStart w:id="197" w:name="_heading=h.7g7h0homnhpv" w:colFirst="0" w:colLast="0"/>
      <w:bookmarkEnd w:id="197"/>
    </w:p>
    <w:p w14:paraId="1420A61C" w14:textId="77777777" w:rsidR="00DA6FCB" w:rsidRDefault="00910390">
      <w:pPr>
        <w:jc w:val="both"/>
        <w:rPr>
          <w:sz w:val="22"/>
          <w:szCs w:val="22"/>
        </w:rPr>
      </w:pPr>
      <w:bookmarkStart w:id="198" w:name="_heading=h.3dy6vkm" w:colFirst="0" w:colLast="0"/>
      <w:bookmarkEnd w:id="198"/>
      <w:r>
        <w:rPr>
          <w:sz w:val="22"/>
          <w:szCs w:val="22"/>
        </w:rPr>
        <w:t xml:space="preserve">Con fundamento en las anteriores consideraciones, nos permitimos rendir </w:t>
      </w:r>
      <w:r>
        <w:rPr>
          <w:b/>
          <w:sz w:val="22"/>
          <w:szCs w:val="22"/>
        </w:rPr>
        <w:t>ponencia positiva con modificaciones</w:t>
      </w:r>
      <w:r>
        <w:rPr>
          <w:sz w:val="22"/>
          <w:szCs w:val="22"/>
        </w:rPr>
        <w:t xml:space="preserve"> al Proyecto de Acuerdo n.° 080 de 2025, “POR EL CUAL SE FORTALECE Y FOMENTA LA ATENCIÓN DE LA SALUD MENTAL MATERNA EN EL DISTRITO CAPITAL Y SE DICTAN OTRAS DISPOSICIONES”.</w:t>
      </w:r>
    </w:p>
    <w:p w14:paraId="439133F3" w14:textId="77777777" w:rsidR="00DA6FCB" w:rsidRDefault="00DA6FCB">
      <w:pPr>
        <w:jc w:val="both"/>
        <w:rPr>
          <w:sz w:val="22"/>
          <w:szCs w:val="22"/>
        </w:rPr>
      </w:pPr>
      <w:bookmarkStart w:id="199" w:name="_heading=h.p3kf0ke77j9j" w:colFirst="0" w:colLast="0"/>
      <w:bookmarkEnd w:id="199"/>
    </w:p>
    <w:p w14:paraId="3482B876" w14:textId="77777777" w:rsidR="00DA6FCB" w:rsidRDefault="00910390">
      <w:pPr>
        <w:jc w:val="both"/>
        <w:rPr>
          <w:sz w:val="22"/>
          <w:szCs w:val="22"/>
        </w:rPr>
      </w:pPr>
      <w:r>
        <w:rPr>
          <w:sz w:val="22"/>
          <w:szCs w:val="22"/>
        </w:rPr>
        <w:t>Atentamente,</w:t>
      </w:r>
    </w:p>
    <w:p w14:paraId="15EB4FC6" w14:textId="77777777" w:rsidR="00DA6FCB" w:rsidRDefault="00DA6FCB">
      <w:pPr>
        <w:jc w:val="both"/>
        <w:rPr>
          <w:sz w:val="22"/>
          <w:szCs w:val="22"/>
        </w:rPr>
      </w:pPr>
    </w:p>
    <w:p w14:paraId="7F602EA6" w14:textId="77777777" w:rsidR="00DA6FCB" w:rsidRDefault="00DA6FCB">
      <w:pPr>
        <w:jc w:val="both"/>
        <w:rPr>
          <w:sz w:val="22"/>
          <w:szCs w:val="22"/>
        </w:rPr>
      </w:pPr>
    </w:p>
    <w:p w14:paraId="27EAA0B3" w14:textId="77777777" w:rsidR="00DA6FCB" w:rsidRDefault="00DA6FCB">
      <w:pPr>
        <w:jc w:val="both"/>
        <w:rPr>
          <w:sz w:val="22"/>
          <w:szCs w:val="22"/>
        </w:rPr>
      </w:pPr>
    </w:p>
    <w:p w14:paraId="6F23B962" w14:textId="77777777" w:rsidR="00DA6FCB" w:rsidRDefault="00DA6FCB">
      <w:pPr>
        <w:jc w:val="both"/>
        <w:rPr>
          <w:sz w:val="22"/>
          <w:szCs w:val="22"/>
        </w:rPr>
      </w:pPr>
    </w:p>
    <w:p w14:paraId="488BD3F2" w14:textId="77777777" w:rsidR="00DA6FCB" w:rsidRDefault="00910390">
      <w:pPr>
        <w:tabs>
          <w:tab w:val="left" w:pos="0"/>
          <w:tab w:val="left" w:pos="142"/>
        </w:tabs>
        <w:jc w:val="both"/>
        <w:rPr>
          <w:b/>
          <w:sz w:val="22"/>
          <w:szCs w:val="22"/>
        </w:rPr>
      </w:pPr>
      <w:r>
        <w:rPr>
          <w:b/>
          <w:sz w:val="22"/>
          <w:szCs w:val="22"/>
        </w:rPr>
        <w:t xml:space="preserve">ROCÍO DUSSÁN PÉREZ </w:t>
      </w:r>
    </w:p>
    <w:p w14:paraId="374EC1C2" w14:textId="77777777" w:rsidR="00DA6FCB" w:rsidRDefault="00910390">
      <w:pPr>
        <w:tabs>
          <w:tab w:val="left" w:pos="0"/>
          <w:tab w:val="left" w:pos="142"/>
        </w:tabs>
        <w:jc w:val="both"/>
        <w:rPr>
          <w:sz w:val="22"/>
          <w:szCs w:val="22"/>
        </w:rPr>
      </w:pPr>
      <w:r>
        <w:rPr>
          <w:sz w:val="22"/>
          <w:szCs w:val="22"/>
        </w:rPr>
        <w:t xml:space="preserve">Concejala     </w:t>
      </w:r>
      <w:r>
        <w:rPr>
          <w:sz w:val="22"/>
          <w:szCs w:val="22"/>
        </w:rPr>
        <w:tab/>
      </w:r>
      <w:r>
        <w:rPr>
          <w:sz w:val="22"/>
          <w:szCs w:val="22"/>
        </w:rPr>
        <w:tab/>
      </w:r>
      <w:r>
        <w:rPr>
          <w:sz w:val="22"/>
          <w:szCs w:val="22"/>
        </w:rPr>
        <w:tab/>
      </w:r>
    </w:p>
    <w:p w14:paraId="636BF6F5" w14:textId="77777777" w:rsidR="00DA6FCB" w:rsidRDefault="00910390">
      <w:pPr>
        <w:tabs>
          <w:tab w:val="left" w:pos="0"/>
          <w:tab w:val="left" w:pos="142"/>
        </w:tabs>
        <w:jc w:val="both"/>
        <w:rPr>
          <w:b/>
          <w:sz w:val="22"/>
          <w:szCs w:val="22"/>
        </w:rPr>
      </w:pPr>
      <w:r>
        <w:rPr>
          <w:sz w:val="22"/>
          <w:szCs w:val="22"/>
        </w:rPr>
        <w:t>Partido Polo Democrático Al</w:t>
      </w:r>
      <w:r>
        <w:rPr>
          <w:sz w:val="22"/>
          <w:szCs w:val="22"/>
        </w:rPr>
        <w:t>ternativo</w:t>
      </w:r>
    </w:p>
    <w:p w14:paraId="3FEDF9C8" w14:textId="77777777" w:rsidR="00DA6FCB" w:rsidRDefault="00DA6FCB">
      <w:pPr>
        <w:rPr>
          <w:sz w:val="20"/>
          <w:szCs w:val="20"/>
        </w:rPr>
      </w:pPr>
    </w:p>
    <w:p w14:paraId="27945343" w14:textId="77777777" w:rsidR="00DA6FCB" w:rsidRDefault="00910390">
      <w:pPr>
        <w:spacing w:line="200" w:lineRule="auto"/>
        <w:rPr>
          <w:sz w:val="16"/>
          <w:szCs w:val="16"/>
        </w:rPr>
      </w:pPr>
      <w:r>
        <w:rPr>
          <w:sz w:val="16"/>
          <w:szCs w:val="16"/>
        </w:rPr>
        <w:t>Elaboró: Daniel Alejandro Taborda Calderón</w:t>
      </w:r>
    </w:p>
    <w:p w14:paraId="004AF082" w14:textId="77777777" w:rsidR="00DA6FCB" w:rsidRDefault="00DA6FCB">
      <w:pPr>
        <w:rPr>
          <w:sz w:val="20"/>
          <w:szCs w:val="20"/>
        </w:rPr>
      </w:pPr>
    </w:p>
    <w:sectPr w:rsidR="00DA6FCB">
      <w:headerReference w:type="default" r:id="rId27"/>
      <w:footerReference w:type="even" r:id="rId28"/>
      <w:footerReference w:type="default" r:id="rId29"/>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C2E59" w14:textId="77777777" w:rsidR="00AC2B51" w:rsidRDefault="00AC2B51">
      <w:r>
        <w:separator/>
      </w:r>
    </w:p>
  </w:endnote>
  <w:endnote w:type="continuationSeparator" w:id="0">
    <w:p w14:paraId="48B27B55" w14:textId="77777777" w:rsidR="00AC2B51" w:rsidRDefault="00AC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A4103" w14:textId="77777777" w:rsidR="00DA6FCB" w:rsidRDefault="00910390">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4C0CD1A7" w14:textId="77777777" w:rsidR="00DA6FCB" w:rsidRDefault="00DA6FCB">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0EA2B" w14:textId="77777777" w:rsidR="00DA6FCB" w:rsidRDefault="00DA6FCB">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3F2D7" w14:textId="77777777" w:rsidR="00AC2B51" w:rsidRDefault="00AC2B51">
      <w:r>
        <w:separator/>
      </w:r>
    </w:p>
  </w:footnote>
  <w:footnote w:type="continuationSeparator" w:id="0">
    <w:p w14:paraId="09E188EE" w14:textId="77777777" w:rsidR="00AC2B51" w:rsidRDefault="00AC2B51">
      <w:r>
        <w:continuationSeparator/>
      </w:r>
    </w:p>
  </w:footnote>
  <w:footnote w:id="1">
    <w:p w14:paraId="2858F4D8" w14:textId="77777777" w:rsidR="00DA6FCB" w:rsidRDefault="00910390">
      <w:pPr>
        <w:rPr>
          <w:sz w:val="20"/>
          <w:szCs w:val="20"/>
        </w:rPr>
      </w:pPr>
      <w:r>
        <w:rPr>
          <w:vertAlign w:val="superscript"/>
        </w:rPr>
        <w:footnoteRef/>
      </w:r>
      <w:r>
        <w:rPr>
          <w:sz w:val="20"/>
          <w:szCs w:val="20"/>
        </w:rPr>
        <w:t xml:space="preserve"> Secretaría Distrital de Salud, 2024. Respuesta proposición 710 de 2024.</w:t>
      </w:r>
    </w:p>
  </w:footnote>
  <w:footnote w:id="2">
    <w:p w14:paraId="77B5DC9B" w14:textId="77777777" w:rsidR="00DA6FCB" w:rsidRDefault="00910390">
      <w:pPr>
        <w:rPr>
          <w:sz w:val="20"/>
          <w:szCs w:val="20"/>
        </w:rPr>
      </w:pPr>
      <w:r>
        <w:rPr>
          <w:vertAlign w:val="superscript"/>
        </w:rPr>
        <w:footnoteRef/>
      </w:r>
      <w:r>
        <w:rPr>
          <w:sz w:val="20"/>
          <w:szCs w:val="20"/>
        </w:rPr>
        <w:t xml:space="preserve"> Ruta Integral de Atención a la Primera Infancia.</w:t>
      </w:r>
    </w:p>
  </w:footnote>
  <w:footnote w:id="3">
    <w:p w14:paraId="16DD1F5C" w14:textId="77777777" w:rsidR="00DA6FCB" w:rsidRDefault="00910390">
      <w:pPr>
        <w:rPr>
          <w:sz w:val="20"/>
          <w:szCs w:val="20"/>
        </w:rPr>
      </w:pPr>
      <w:r>
        <w:rPr>
          <w:vertAlign w:val="superscript"/>
        </w:rPr>
        <w:footnoteRef/>
      </w:r>
      <w:r>
        <w:rPr>
          <w:sz w:val="20"/>
          <w:szCs w:val="20"/>
        </w:rPr>
        <w:t xml:space="preserve"> Muerte del concebido no nacido.</w:t>
      </w:r>
    </w:p>
  </w:footnote>
  <w:footnote w:id="4">
    <w:p w14:paraId="3C08BDA6" w14:textId="77777777" w:rsidR="00DA6FCB" w:rsidRDefault="00910390">
      <w:pPr>
        <w:rPr>
          <w:sz w:val="20"/>
          <w:szCs w:val="20"/>
        </w:rPr>
      </w:pPr>
      <w:r>
        <w:rPr>
          <w:vertAlign w:val="superscript"/>
        </w:rPr>
        <w:footnoteRef/>
      </w:r>
      <w:r>
        <w:rPr>
          <w:sz w:val="20"/>
          <w:szCs w:val="20"/>
        </w:rPr>
        <w:t xml:space="preserve"> Por medio de la cual se ordena la expedición de un lineamiento técnico para la atención integral</w:t>
      </w:r>
      <w:r>
        <w:rPr>
          <w:sz w:val="20"/>
          <w:szCs w:val="20"/>
        </w:rPr>
        <w:t xml:space="preserve"> y el cuidado de la salud mental de la mujer y la familia en casos de duelo por pérdida gestacional o perinatal, y se dictan otras disposiciones “Ley brazos vacíos”.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52C70" w14:textId="77777777" w:rsidR="00DA6FCB" w:rsidRDefault="00DA6FCB">
    <w:pPr>
      <w:widowControl w:val="0"/>
      <w:pBdr>
        <w:top w:val="nil"/>
        <w:left w:val="nil"/>
        <w:bottom w:val="nil"/>
        <w:right w:val="nil"/>
        <w:between w:val="nil"/>
      </w:pBdr>
      <w:spacing w:line="276" w:lineRule="auto"/>
      <w:rPr>
        <w:sz w:val="20"/>
        <w:szCs w:val="20"/>
      </w:rPr>
    </w:pPr>
  </w:p>
  <w:tbl>
    <w:tblPr>
      <w:tblStyle w:val="a4"/>
      <w:tblW w:w="8820" w:type="dxa"/>
      <w:tblInd w:w="0" w:type="dxa"/>
      <w:tblLayout w:type="fixed"/>
      <w:tblLook w:val="0000" w:firstRow="0" w:lastRow="0" w:firstColumn="0" w:lastColumn="0" w:noHBand="0" w:noVBand="0"/>
    </w:tblPr>
    <w:tblGrid>
      <w:gridCol w:w="2340"/>
      <w:gridCol w:w="4245"/>
      <w:gridCol w:w="2235"/>
    </w:tblGrid>
    <w:tr w:rsidR="00DA6FCB" w14:paraId="18CD6167" w14:textId="77777777">
      <w:trPr>
        <w:trHeight w:val="454"/>
      </w:trPr>
      <w:tc>
        <w:tcPr>
          <w:tcW w:w="2340" w:type="dxa"/>
          <w:vMerge w:val="restart"/>
          <w:tcBorders>
            <w:top w:val="single" w:sz="4" w:space="0" w:color="000000"/>
            <w:left w:val="single" w:sz="4" w:space="0" w:color="000000"/>
            <w:bottom w:val="single" w:sz="4" w:space="0" w:color="000000"/>
            <w:right w:val="single" w:sz="4" w:space="0" w:color="000000"/>
          </w:tcBorders>
          <w:vAlign w:val="center"/>
        </w:tcPr>
        <w:p w14:paraId="26E6A652" w14:textId="77777777" w:rsidR="00DA6FCB" w:rsidRDefault="00DA6FCB">
          <w:pPr>
            <w:jc w:val="center"/>
            <w:rPr>
              <w:sz w:val="16"/>
              <w:szCs w:val="16"/>
            </w:rPr>
          </w:pPr>
        </w:p>
      </w:tc>
      <w:tc>
        <w:tcPr>
          <w:tcW w:w="4245" w:type="dxa"/>
          <w:tcBorders>
            <w:top w:val="single" w:sz="4" w:space="0" w:color="000000"/>
            <w:left w:val="single" w:sz="4" w:space="0" w:color="000000"/>
            <w:bottom w:val="single" w:sz="4" w:space="0" w:color="000000"/>
            <w:right w:val="single" w:sz="4" w:space="0" w:color="000000"/>
          </w:tcBorders>
          <w:vAlign w:val="center"/>
        </w:tcPr>
        <w:p w14:paraId="79876543" w14:textId="77777777" w:rsidR="00DA6FCB" w:rsidRDefault="00910390">
          <w:pPr>
            <w:jc w:val="center"/>
            <w:rPr>
              <w:sz w:val="18"/>
              <w:szCs w:val="18"/>
            </w:rPr>
          </w:pPr>
          <w:r>
            <w:rPr>
              <w:sz w:val="18"/>
              <w:szCs w:val="18"/>
            </w:rPr>
            <w:t>PROCESO GESTIÓN NORMATIVA</w:t>
          </w:r>
        </w:p>
      </w:tc>
      <w:tc>
        <w:tcPr>
          <w:tcW w:w="2235" w:type="dxa"/>
          <w:tcBorders>
            <w:top w:val="single" w:sz="4" w:space="0" w:color="000000"/>
            <w:left w:val="single" w:sz="4" w:space="0" w:color="000000"/>
            <w:bottom w:val="single" w:sz="4" w:space="0" w:color="000000"/>
            <w:right w:val="single" w:sz="4" w:space="0" w:color="000000"/>
          </w:tcBorders>
          <w:vAlign w:val="center"/>
        </w:tcPr>
        <w:p w14:paraId="5A44B47F" w14:textId="77777777" w:rsidR="00DA6FCB" w:rsidRDefault="00910390">
          <w:pPr>
            <w:rPr>
              <w:sz w:val="16"/>
              <w:szCs w:val="16"/>
            </w:rPr>
          </w:pPr>
          <w:r>
            <w:rPr>
              <w:sz w:val="16"/>
              <w:szCs w:val="16"/>
            </w:rPr>
            <w:t>CÓDIGO</w:t>
          </w:r>
          <w:r>
            <w:rPr>
              <w:color w:val="3366FF"/>
              <w:sz w:val="16"/>
              <w:szCs w:val="16"/>
            </w:rPr>
            <w:t xml:space="preserve">: </w:t>
          </w:r>
          <w:r>
            <w:rPr>
              <w:sz w:val="16"/>
              <w:szCs w:val="16"/>
            </w:rPr>
            <w:t>GNV-FO-003</w:t>
          </w:r>
        </w:p>
      </w:tc>
    </w:tr>
    <w:tr w:rsidR="00DA6FCB" w14:paraId="1D45EEDB" w14:textId="77777777">
      <w:trPr>
        <w:trHeight w:val="454"/>
      </w:trPr>
      <w:tc>
        <w:tcPr>
          <w:tcW w:w="2340" w:type="dxa"/>
          <w:vMerge/>
          <w:tcBorders>
            <w:top w:val="single" w:sz="4" w:space="0" w:color="000000"/>
            <w:left w:val="single" w:sz="4" w:space="0" w:color="000000"/>
            <w:bottom w:val="single" w:sz="4" w:space="0" w:color="000000"/>
            <w:right w:val="single" w:sz="4" w:space="0" w:color="000000"/>
          </w:tcBorders>
          <w:vAlign w:val="center"/>
        </w:tcPr>
        <w:p w14:paraId="1A1E6A29" w14:textId="77777777" w:rsidR="00DA6FCB" w:rsidRDefault="00DA6FCB">
          <w:pPr>
            <w:widowControl w:val="0"/>
            <w:pBdr>
              <w:top w:val="nil"/>
              <w:left w:val="nil"/>
              <w:bottom w:val="nil"/>
              <w:right w:val="nil"/>
              <w:between w:val="nil"/>
            </w:pBdr>
            <w:spacing w:line="276" w:lineRule="auto"/>
            <w:rPr>
              <w:sz w:val="16"/>
              <w:szCs w:val="16"/>
            </w:rPr>
          </w:pPr>
        </w:p>
      </w:tc>
      <w:tc>
        <w:tcPr>
          <w:tcW w:w="4245" w:type="dxa"/>
          <w:vMerge w:val="restart"/>
          <w:tcBorders>
            <w:top w:val="single" w:sz="4" w:space="0" w:color="000000"/>
            <w:left w:val="single" w:sz="4" w:space="0" w:color="000000"/>
            <w:bottom w:val="single" w:sz="4" w:space="0" w:color="000000"/>
            <w:right w:val="single" w:sz="4" w:space="0" w:color="000000"/>
          </w:tcBorders>
          <w:vAlign w:val="center"/>
        </w:tcPr>
        <w:p w14:paraId="1BDB7426" w14:textId="77777777" w:rsidR="00DA6FCB" w:rsidRDefault="00910390">
          <w:pPr>
            <w:jc w:val="center"/>
            <w:rPr>
              <w:sz w:val="20"/>
              <w:szCs w:val="20"/>
            </w:rPr>
          </w:pPr>
          <w:r>
            <w:rPr>
              <w:sz w:val="20"/>
              <w:szCs w:val="20"/>
            </w:rPr>
            <w:t>PRESENTACIÓN PONENCIAS</w:t>
          </w:r>
        </w:p>
      </w:tc>
      <w:tc>
        <w:tcPr>
          <w:tcW w:w="2235" w:type="dxa"/>
          <w:tcBorders>
            <w:top w:val="single" w:sz="4" w:space="0" w:color="000000"/>
            <w:left w:val="single" w:sz="4" w:space="0" w:color="000000"/>
            <w:bottom w:val="single" w:sz="4" w:space="0" w:color="000000"/>
            <w:right w:val="single" w:sz="4" w:space="0" w:color="000000"/>
          </w:tcBorders>
          <w:vAlign w:val="center"/>
        </w:tcPr>
        <w:p w14:paraId="4D0393B2" w14:textId="77777777" w:rsidR="00DA6FCB" w:rsidRDefault="00910390">
          <w:pPr>
            <w:rPr>
              <w:sz w:val="16"/>
              <w:szCs w:val="16"/>
            </w:rPr>
          </w:pPr>
          <w:r>
            <w:rPr>
              <w:sz w:val="16"/>
              <w:szCs w:val="16"/>
            </w:rPr>
            <w:t>VERSIÓN:    01</w:t>
          </w:r>
        </w:p>
      </w:tc>
    </w:tr>
    <w:tr w:rsidR="00DA6FCB" w14:paraId="28E940CF" w14:textId="77777777">
      <w:trPr>
        <w:trHeight w:val="454"/>
      </w:trPr>
      <w:tc>
        <w:tcPr>
          <w:tcW w:w="2340" w:type="dxa"/>
          <w:vMerge/>
          <w:tcBorders>
            <w:top w:val="single" w:sz="4" w:space="0" w:color="000000"/>
            <w:left w:val="single" w:sz="4" w:space="0" w:color="000000"/>
            <w:bottom w:val="single" w:sz="4" w:space="0" w:color="000000"/>
            <w:right w:val="single" w:sz="4" w:space="0" w:color="000000"/>
          </w:tcBorders>
          <w:vAlign w:val="center"/>
        </w:tcPr>
        <w:p w14:paraId="1EE8FD36" w14:textId="77777777" w:rsidR="00DA6FCB" w:rsidRDefault="00DA6FCB">
          <w:pPr>
            <w:widowControl w:val="0"/>
            <w:pBdr>
              <w:top w:val="nil"/>
              <w:left w:val="nil"/>
              <w:bottom w:val="nil"/>
              <w:right w:val="nil"/>
              <w:between w:val="nil"/>
            </w:pBdr>
            <w:spacing w:line="276" w:lineRule="auto"/>
            <w:rPr>
              <w:sz w:val="16"/>
              <w:szCs w:val="16"/>
            </w:rPr>
          </w:pPr>
        </w:p>
      </w:tc>
      <w:tc>
        <w:tcPr>
          <w:tcW w:w="4245" w:type="dxa"/>
          <w:vMerge/>
          <w:tcBorders>
            <w:top w:val="single" w:sz="4" w:space="0" w:color="000000"/>
            <w:left w:val="single" w:sz="4" w:space="0" w:color="000000"/>
            <w:bottom w:val="single" w:sz="4" w:space="0" w:color="000000"/>
            <w:right w:val="single" w:sz="4" w:space="0" w:color="000000"/>
          </w:tcBorders>
          <w:vAlign w:val="center"/>
        </w:tcPr>
        <w:p w14:paraId="6B46B630" w14:textId="77777777" w:rsidR="00DA6FCB" w:rsidRDefault="00DA6FCB">
          <w:pPr>
            <w:widowControl w:val="0"/>
            <w:pBdr>
              <w:top w:val="nil"/>
              <w:left w:val="nil"/>
              <w:bottom w:val="nil"/>
              <w:right w:val="nil"/>
              <w:between w:val="nil"/>
            </w:pBdr>
            <w:spacing w:line="276" w:lineRule="auto"/>
            <w:rPr>
              <w:sz w:val="16"/>
              <w:szCs w:val="16"/>
            </w:rPr>
          </w:pPr>
        </w:p>
      </w:tc>
      <w:tc>
        <w:tcPr>
          <w:tcW w:w="2235" w:type="dxa"/>
          <w:tcBorders>
            <w:top w:val="single" w:sz="4" w:space="0" w:color="000000"/>
            <w:left w:val="single" w:sz="4" w:space="0" w:color="000000"/>
            <w:bottom w:val="single" w:sz="4" w:space="0" w:color="000000"/>
            <w:right w:val="single" w:sz="4" w:space="0" w:color="000000"/>
          </w:tcBorders>
          <w:vAlign w:val="center"/>
        </w:tcPr>
        <w:p w14:paraId="12C84AC6" w14:textId="77777777" w:rsidR="00DA6FCB" w:rsidRDefault="00910390">
          <w:pPr>
            <w:rPr>
              <w:sz w:val="16"/>
              <w:szCs w:val="16"/>
            </w:rPr>
          </w:pPr>
          <w:r>
            <w:rPr>
              <w:sz w:val="16"/>
              <w:szCs w:val="16"/>
            </w:rPr>
            <w:t>FECHA: 14-Nov-2019</w:t>
          </w:r>
        </w:p>
      </w:tc>
    </w:tr>
  </w:tbl>
  <w:p w14:paraId="1768057E" w14:textId="77777777" w:rsidR="00DA6FCB" w:rsidRDefault="00910390">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14:anchorId="0D72A0A8" wp14:editId="018A0E73">
          <wp:simplePos x="0" y="0"/>
          <wp:positionH relativeFrom="column">
            <wp:posOffset>327025</wp:posOffset>
          </wp:positionH>
          <wp:positionV relativeFrom="paragraph">
            <wp:posOffset>-895346</wp:posOffset>
          </wp:positionV>
          <wp:extent cx="752475" cy="88582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20EA8"/>
    <w:multiLevelType w:val="multilevel"/>
    <w:tmpl w:val="FBE2B1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A664DFB"/>
    <w:multiLevelType w:val="multilevel"/>
    <w:tmpl w:val="D2D245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3F9E63AD"/>
    <w:multiLevelType w:val="multilevel"/>
    <w:tmpl w:val="55CE3B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4C9051C"/>
    <w:multiLevelType w:val="multilevel"/>
    <w:tmpl w:val="599052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15:restartNumberingAfterBreak="0">
    <w:nsid w:val="55893F8B"/>
    <w:multiLevelType w:val="multilevel"/>
    <w:tmpl w:val="D76862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E72083C"/>
    <w:multiLevelType w:val="multilevel"/>
    <w:tmpl w:val="4A0AC4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32D732A"/>
    <w:multiLevelType w:val="multilevel"/>
    <w:tmpl w:val="B05C5E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FB42AE4"/>
    <w:multiLevelType w:val="multilevel"/>
    <w:tmpl w:val="39C80C92"/>
    <w:lvl w:ilvl="0">
      <w:start w:val="1"/>
      <w:numFmt w:val="decimal"/>
      <w:lvlText w:val="%1."/>
      <w:lvlJc w:val="right"/>
      <w:pPr>
        <w:ind w:left="720" w:hanging="360"/>
      </w:pPr>
      <w:rPr>
        <w:u w:val="none"/>
      </w:rPr>
    </w:lvl>
    <w:lvl w:ilvl="1">
      <w:start w:val="5"/>
      <w:numFmt w:val="bullet"/>
      <w:lvlText w:val="○"/>
      <w:lvlJc w:val="left"/>
      <w:pPr>
        <w:ind w:left="765" w:hanging="405"/>
      </w:pPr>
      <w:rPr>
        <w:u w:val="none"/>
      </w:rPr>
    </w:lvl>
    <w:lvl w:ilvl="2">
      <w:start w:val="1"/>
      <w:numFmt w:val="decimal"/>
      <w:lvlText w:val="%1.○.%3."/>
      <w:lvlJc w:val="right"/>
      <w:pPr>
        <w:ind w:left="1080" w:hanging="720"/>
      </w:pPr>
      <w:rPr>
        <w:u w:val="none"/>
      </w:rPr>
    </w:lvl>
    <w:lvl w:ilvl="3">
      <w:start w:val="1"/>
      <w:numFmt w:val="decimal"/>
      <w:lvlText w:val="%1.○.%3.%4."/>
      <w:lvlJc w:val="right"/>
      <w:pPr>
        <w:ind w:left="1440" w:hanging="1080"/>
      </w:pPr>
      <w:rPr>
        <w:u w:val="none"/>
      </w:rPr>
    </w:lvl>
    <w:lvl w:ilvl="4">
      <w:start w:val="1"/>
      <w:numFmt w:val="decimal"/>
      <w:lvlText w:val="%1.○.%3.%4.%5."/>
      <w:lvlJc w:val="right"/>
      <w:pPr>
        <w:ind w:left="1440" w:hanging="1080"/>
      </w:pPr>
      <w:rPr>
        <w:u w:val="none"/>
      </w:rPr>
    </w:lvl>
    <w:lvl w:ilvl="5">
      <w:start w:val="1"/>
      <w:numFmt w:val="decimal"/>
      <w:lvlText w:val="%1.○.%3.%4.%5.%6."/>
      <w:lvlJc w:val="right"/>
      <w:pPr>
        <w:ind w:left="1800" w:hanging="1440"/>
      </w:pPr>
      <w:rPr>
        <w:u w:val="none"/>
      </w:rPr>
    </w:lvl>
    <w:lvl w:ilvl="6">
      <w:start w:val="1"/>
      <w:numFmt w:val="decimal"/>
      <w:lvlText w:val="%1.○.%3.%4.%5.%6.%7."/>
      <w:lvlJc w:val="right"/>
      <w:pPr>
        <w:ind w:left="1800" w:hanging="1440"/>
      </w:pPr>
      <w:rPr>
        <w:u w:val="none"/>
      </w:rPr>
    </w:lvl>
    <w:lvl w:ilvl="7">
      <w:start w:val="1"/>
      <w:numFmt w:val="decimal"/>
      <w:lvlText w:val="%1.○.%3.%4.%5.%6.%7.%8."/>
      <w:lvlJc w:val="right"/>
      <w:pPr>
        <w:ind w:left="2160" w:hanging="1800"/>
      </w:pPr>
      <w:rPr>
        <w:u w:val="none"/>
      </w:rPr>
    </w:lvl>
    <w:lvl w:ilvl="8">
      <w:start w:val="1"/>
      <w:numFmt w:val="decimal"/>
      <w:lvlText w:val="%1.○.%3.%4.%5.%6.%7.%8.%9."/>
      <w:lvlJc w:val="right"/>
      <w:pPr>
        <w:ind w:left="2160" w:hanging="1800"/>
      </w:pPr>
      <w:rPr>
        <w:u w:val="none"/>
      </w:rPr>
    </w:lvl>
  </w:abstractNum>
  <w:abstractNum w:abstractNumId="8" w15:restartNumberingAfterBreak="0">
    <w:nsid w:val="775A0DF2"/>
    <w:multiLevelType w:val="multilevel"/>
    <w:tmpl w:val="6A2A3A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3"/>
  </w:num>
  <w:num w:numId="3">
    <w:abstractNumId w:val="1"/>
  </w:num>
  <w:num w:numId="4">
    <w:abstractNumId w:val="0"/>
  </w:num>
  <w:num w:numId="5">
    <w:abstractNumId w:val="4"/>
  </w:num>
  <w:num w:numId="6">
    <w:abstractNumId w:val="8"/>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FCB"/>
    <w:rsid w:val="001A76EB"/>
    <w:rsid w:val="005B50CF"/>
    <w:rsid w:val="00910390"/>
    <w:rsid w:val="00A755DC"/>
    <w:rsid w:val="00AC2B51"/>
    <w:rsid w:val="00DA6FCB"/>
    <w:rsid w:val="00F566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54502"/>
  <w15:docId w15:val="{1A18FDD5-F33C-46E8-9873-E2B7A4461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1"/>
    <w:tblPr>
      <w:tblStyleRowBandSize w:val="1"/>
      <w:tblStyleColBandSize w:val="1"/>
      <w:tblCellMar>
        <w:left w:w="108" w:type="dxa"/>
        <w:right w:w="108" w:type="dxa"/>
      </w:tblCellMar>
    </w:tblPr>
  </w:style>
  <w:style w:type="table" w:customStyle="1" w:styleId="a4">
    <w:basedOn w:val="TableNormal1"/>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ejusticia.org/litigation/corte-constitucional-reconoce-el-derecho-a-la-licencia-en-epoca-de-parto-para-hombres-trans-y-personas-no-binarias/" TargetMode="External"/><Relationship Id="rId18" Type="http://schemas.openxmlformats.org/officeDocument/2006/relationships/hyperlink" Target="https://www.funcionpublica.gov.co/eva/gestornormativo/norma.php?i=216370" TargetMode="External"/><Relationship Id="rId26" Type="http://schemas.openxmlformats.org/officeDocument/2006/relationships/hyperlink" Target="https://doi.org/10.1016/j.eclinm.2024.102663" TargetMode="External"/><Relationship Id="rId3" Type="http://schemas.openxmlformats.org/officeDocument/2006/relationships/styles" Target="styles.xml"/><Relationship Id="rId21" Type="http://schemas.openxmlformats.org/officeDocument/2006/relationships/hyperlink" Target="https://www.minsalud.gov.co/sites/rid/Lists/BibliotecaDigital/RIDE/VS/PP/ENT/lineamiento-duelo-gestacional-perinatal-msps.pdf" TargetMode="External"/><Relationship Id="rId7" Type="http://schemas.openxmlformats.org/officeDocument/2006/relationships/endnotes" Target="endnotes.xml"/><Relationship Id="rId12" Type="http://schemas.openxmlformats.org/officeDocument/2006/relationships/hyperlink" Target="https://app.powerbi.com/view?r=eyJrIjoiYWVhNmM2ZDItNTg1MC00YjRmLWE1OTYtNjg3NmRmOGM4MTFmIiwidCI6IjBkMWRlMzRkLWFmNDktNGJmNS1iOGVlLTNjM2M0NGNlNzk0MiIsImMiOjR9" TargetMode="External"/><Relationship Id="rId17" Type="http://schemas.openxmlformats.org/officeDocument/2006/relationships/hyperlink" Target="https://doi.org/10.1590/interface.230068" TargetMode="External"/><Relationship Id="rId25" Type="http://schemas.openxmlformats.org/officeDocument/2006/relationships/hyperlink" Target="https://www.saludcapital.gov.co/Documents/Home/Doc_estr_MAS_Bienestar.pdfv" TargetMode="External"/><Relationship Id="rId2" Type="http://schemas.openxmlformats.org/officeDocument/2006/relationships/numbering" Target="numbering.xml"/><Relationship Id="rId16" Type="http://schemas.openxmlformats.org/officeDocument/2006/relationships/hyperlink" Target="https://www.corteconstitucional.gov.co/Relatoria/2023/C-324-23.htm" TargetMode="External"/><Relationship Id="rId20" Type="http://schemas.openxmlformats.org/officeDocument/2006/relationships/hyperlink" Target="https://doi.org/10.31260/RepertMedCir.01217372.1379"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alcaldiabogota.gov.co/sisjur/normas/Norma1.jsp?i=150858&amp;dt=S" TargetMode="External"/><Relationship Id="rId5" Type="http://schemas.openxmlformats.org/officeDocument/2006/relationships/webSettings" Target="webSettings.xml"/><Relationship Id="rId15" Type="http://schemas.openxmlformats.org/officeDocument/2006/relationships/hyperlink" Target="https://www.corteconstitucional.gov.co/relatoria/2023/C-322-23.htm" TargetMode="External"/><Relationship Id="rId23" Type="http://schemas.openxmlformats.org/officeDocument/2006/relationships/hyperlink" Target="https://doi.org/10.1016/j.gaceta.2020.06.019" TargetMode="External"/><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www.funcionpublica.gov.co/eva/gestornormativo/norma.php?i=21637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alcaldiabogota.gov.co/sisjur/normas/Norma1.jsp?i=55363" TargetMode="External"/><Relationship Id="rId22" Type="http://schemas.openxmlformats.org/officeDocument/2006/relationships/hyperlink" Target="https://profamilia.org.co/wp-content/uploads/2024/07/El-42-de-las-personas-gestantes-en-Colombia-experimento-algun-tipo-de-violencia-verbal-durante-su-embarazo.pdf"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9BfQefSZUBNrHrvva6VT1fg7tw==">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9427</Words>
  <Characters>51854</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2025-04-27T18:26:00Z</dcterms:created>
  <dcterms:modified xsi:type="dcterms:W3CDTF">2025-04-27T18:33:00Z</dcterms:modified>
</cp:coreProperties>
</file>